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5C788A" w:rsidP="00AB0ED2" w:rsidRDefault="005C788A" w14:paraId="1A7324D7" w14:textId="77777777">
      <w:pPr>
        <w:shd w:val="clear" w:color="auto" w:fill="F2F2F2" w:themeFill="background1" w:themeFillShade="F2"/>
        <w:spacing w:line="288" w:lineRule="auto"/>
        <w:jc w:val="center"/>
        <w:rPr>
          <w:rFonts w:ascii="Calibri" w:hAnsi="Calibri" w:eastAsia="Calibri" w:cs="Calibri"/>
          <w:b/>
          <w:bCs/>
          <w:color w:val="3333FF"/>
        </w:rPr>
      </w:pPr>
      <w:r>
        <w:rPr>
          <w:rFonts w:ascii="Calibri" w:hAnsi="Calibri" w:eastAsia="Calibri" w:cs="Calibri"/>
          <w:b/>
          <w:bCs/>
          <w:color w:val="3333FF"/>
        </w:rPr>
        <w:t>EXPLANATORY NOTE</w:t>
      </w:r>
    </w:p>
    <w:p w:rsidRPr="000A2B8A" w:rsidR="000A2B8A" w:rsidP="00AB0ED2" w:rsidRDefault="005C788A" w14:paraId="2A2B14D4" w14:textId="51526765">
      <w:pPr>
        <w:shd w:val="clear" w:color="auto" w:fill="F2F2F2" w:themeFill="background1" w:themeFillShade="F2"/>
        <w:spacing w:beforeAutospacing="1" w:after="0" w:line="288" w:lineRule="auto"/>
        <w:rPr>
          <w:rFonts w:ascii="Calibri" w:hAnsi="Calibri" w:eastAsia="Calibri" w:cs="Calibri"/>
          <w:b/>
          <w:bCs/>
          <w:color w:val="000000" w:themeColor="text1"/>
          <w:sz w:val="28"/>
          <w:szCs w:val="28"/>
        </w:rPr>
      </w:pPr>
      <w:r>
        <w:rPr>
          <w:rFonts w:ascii="Calibri" w:hAnsi="Calibri" w:eastAsia="Calibri" w:cs="Calibri"/>
          <w:b/>
          <w:bCs/>
          <w:noProof/>
          <w:color w:val="000000" w:themeColor="text1"/>
          <w:sz w:val="24"/>
          <w:szCs w:val="24"/>
        </w:rPr>
        <mc:AlternateContent>
          <mc:Choice Requires="wps">
            <w:drawing>
              <wp:anchor distT="0" distB="0" distL="114300" distR="114300" simplePos="0" relativeHeight="251661312" behindDoc="0" locked="0" layoutInCell="1" allowOverlap="1" wp14:anchorId="48C99023" wp14:editId="2660EB47">
                <wp:simplePos x="0" y="0"/>
                <wp:positionH relativeFrom="margin">
                  <wp:posOffset>561584</wp:posOffset>
                </wp:positionH>
                <wp:positionV relativeFrom="paragraph">
                  <wp:posOffset>85285</wp:posOffset>
                </wp:positionV>
                <wp:extent cx="4483100" cy="4953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4483100" cy="495300"/>
                        </a:xfrm>
                        <a:prstGeom prst="rect">
                          <a:avLst/>
                        </a:prstGeom>
                        <a:solidFill>
                          <a:srgbClr val="4472C4">
                            <a:lumMod val="50000"/>
                          </a:srgbClr>
                        </a:solidFill>
                        <a:ln w="6350">
                          <a:solidFill>
                            <a:prstClr val="black"/>
                          </a:solidFill>
                        </a:ln>
                      </wps:spPr>
                      <wps:txbx>
                        <w:txbxContent>
                          <w:p w:rsidRPr="000E6D6E" w:rsidR="008F56E0" w:rsidP="008F56E0" w:rsidRDefault="008F56E0" w14:paraId="07B6EE5C" w14:textId="79F2447D">
                            <w:pPr>
                              <w:jc w:val="center"/>
                              <w:rPr>
                                <w:rFonts w:cstheme="minorHAnsi"/>
                                <w:color w:val="FFFFFF" w:themeColor="background1"/>
                              </w:rPr>
                            </w:pPr>
                            <w:r w:rsidRPr="000E6D6E">
                              <w:rPr>
                                <w:rFonts w:eastAsia="Times New Roman" w:cstheme="minorHAnsi"/>
                                <w:b/>
                                <w:bCs/>
                                <w:color w:val="FFFFFF" w:themeColor="background1"/>
                                <w:sz w:val="24"/>
                                <w:szCs w:val="24"/>
                              </w:rPr>
                              <w:t xml:space="preserve">TERMINATING A TENANCY </w:t>
                            </w:r>
                            <w:r>
                              <w:rPr>
                                <w:rFonts w:eastAsia="Times New Roman" w:cstheme="minorHAnsi"/>
                                <w:b/>
                                <w:bCs/>
                                <w:color w:val="FFFFFF" w:themeColor="background1"/>
                                <w:sz w:val="24"/>
                                <w:szCs w:val="24"/>
                              </w:rPr>
                              <w:t>–</w:t>
                            </w:r>
                            <w:r w:rsidRPr="000E6D6E">
                              <w:rPr>
                                <w:rFonts w:eastAsia="Times New Roman" w:cstheme="minorHAnsi"/>
                                <w:b/>
                                <w:bCs/>
                                <w:color w:val="FFFFFF" w:themeColor="background1"/>
                                <w:sz w:val="24"/>
                                <w:szCs w:val="24"/>
                              </w:rPr>
                              <w:t xml:space="preserve"> </w:t>
                            </w:r>
                            <w:r>
                              <w:rPr>
                                <w:rFonts w:eastAsia="Times New Roman" w:cstheme="minorHAnsi"/>
                                <w:b/>
                                <w:bCs/>
                                <w:color w:val="FFFFFF" w:themeColor="background1"/>
                                <w:sz w:val="24"/>
                                <w:szCs w:val="24"/>
                              </w:rPr>
                              <w:t>SERIOUS ANTI-SOCIAL BEHAVIOUR (7 DAYS’ NOTICE)</w:t>
                            </w:r>
                          </w:p>
                          <w:p w:rsidR="008F56E0" w:rsidP="008F56E0" w:rsidRDefault="008F56E0" w14:paraId="0FE2E9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8C99023">
                <v:stroke joinstyle="miter"/>
                <v:path gradientshapeok="t" o:connecttype="rect"/>
              </v:shapetype>
              <v:shape id="Text Box 2" style="position:absolute;margin-left:44.2pt;margin-top:6.7pt;width:353pt;height:39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20386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">
                <v:textbox>
                  <w:txbxContent>
                    <w:p w:rsidRPr="000E6D6E" w:rsidR="008F56E0" w:rsidP="008F56E0" w:rsidRDefault="008F56E0" w14:paraId="07B6EE5C" w14:textId="79F2447D">
                      <w:pPr>
                        <w:jc w:val="center"/>
                        <w:rPr>
                          <w:rFonts w:cstheme="minorHAnsi"/>
                          <w:color w:val="FFFFFF" w:themeColor="background1"/>
                        </w:rPr>
                      </w:pPr>
                      <w:r w:rsidRPr="000E6D6E">
                        <w:rPr>
                          <w:rFonts w:eastAsia="Times New Roman" w:cstheme="minorHAnsi"/>
                          <w:b/>
                          <w:bCs/>
                          <w:color w:val="FFFFFF" w:themeColor="background1"/>
                          <w:sz w:val="24"/>
                          <w:szCs w:val="24"/>
                        </w:rPr>
                        <w:t xml:space="preserve">TERMINATING A TENANCY </w:t>
                      </w:r>
                      <w:r>
                        <w:rPr>
                          <w:rFonts w:eastAsia="Times New Roman" w:cstheme="minorHAnsi"/>
                          <w:b/>
                          <w:bCs/>
                          <w:color w:val="FFFFFF" w:themeColor="background1"/>
                          <w:sz w:val="24"/>
                          <w:szCs w:val="24"/>
                        </w:rPr>
                        <w:t>–</w:t>
                      </w:r>
                      <w:r w:rsidRPr="000E6D6E">
                        <w:rPr>
                          <w:rFonts w:eastAsia="Times New Roman" w:cstheme="minorHAnsi"/>
                          <w:b/>
                          <w:bCs/>
                          <w:color w:val="FFFFFF" w:themeColor="background1"/>
                          <w:sz w:val="24"/>
                          <w:szCs w:val="24"/>
                        </w:rPr>
                        <w:t xml:space="preserve"> </w:t>
                      </w:r>
                      <w:r>
                        <w:rPr>
                          <w:rFonts w:eastAsia="Times New Roman" w:cstheme="minorHAnsi"/>
                          <w:b/>
                          <w:bCs/>
                          <w:color w:val="FFFFFF" w:themeColor="background1"/>
                          <w:sz w:val="24"/>
                          <w:szCs w:val="24"/>
                        </w:rPr>
                        <w:t>SERIOUS ANTI-SOCIAL BEHAVIOUR (7 DAYS’ NOTICE)</w:t>
                      </w:r>
                    </w:p>
                    <w:p w:rsidR="008F56E0" w:rsidP="008F56E0" w:rsidRDefault="008F56E0" w14:paraId="0FE2E94F" w14:textId="77777777"/>
                  </w:txbxContent>
                </v:textbox>
                <w10:wrap anchorx="margin"/>
              </v:shape>
            </w:pict>
          </mc:Fallback>
        </mc:AlternateContent>
      </w:r>
    </w:p>
    <w:p w:rsidR="00FC0F6E" w:rsidP="00AB0ED2" w:rsidRDefault="00FC0F6E" w14:paraId="19360279" w14:textId="3FCEC758">
      <w:pPr>
        <w:shd w:val="clear" w:color="auto" w:fill="F2F2F2" w:themeFill="background1" w:themeFillShade="F2"/>
        <w:spacing w:line="288" w:lineRule="auto"/>
        <w:rPr>
          <w:rFonts w:ascii="Calibri" w:hAnsi="Calibri" w:eastAsia="Calibri" w:cs="Calibri"/>
          <w:b/>
          <w:bCs/>
          <w:color w:val="000000" w:themeColor="text1"/>
          <w:sz w:val="24"/>
          <w:szCs w:val="24"/>
        </w:rPr>
      </w:pPr>
    </w:p>
    <w:p w:rsidRPr="00073EB0" w:rsidR="00073EB0" w:rsidP="00073EB0" w:rsidRDefault="00073EB0" w14:paraId="5A3B93F4" w14:textId="77777777">
      <w:pPr>
        <w:shd w:val="clear" w:color="auto" w:fill="F2F2F2" w:themeFill="background1" w:themeFillShade="F2"/>
        <w:spacing w:after="120" w:line="240" w:lineRule="auto"/>
        <w:jc w:val="center"/>
        <w:rPr>
          <w:rFonts w:ascii="Calibri" w:hAnsi="Calibri" w:eastAsia="Calibri" w:cs="Calibri"/>
          <w:b/>
          <w:bCs/>
          <w:color w:val="000000" w:themeColor="text1"/>
          <w:sz w:val="16"/>
          <w:szCs w:val="16"/>
        </w:rPr>
      </w:pPr>
    </w:p>
    <w:p w:rsidRPr="00AA27E4" w:rsidR="00FC0F6E" w:rsidP="00073EB0" w:rsidRDefault="7A90970C" w14:paraId="1E201AB3" w14:textId="2C4E7DC4">
      <w:pPr>
        <w:shd w:val="clear" w:color="auto" w:fill="F2F2F2" w:themeFill="background1" w:themeFillShade="F2"/>
        <w:spacing w:after="120" w:line="240" w:lineRule="auto"/>
        <w:jc w:val="center"/>
        <w:rPr>
          <w:rFonts w:ascii="Calibri" w:hAnsi="Calibri" w:eastAsia="Calibri" w:cs="Calibri"/>
          <w:b/>
          <w:bCs/>
          <w:color w:val="000000" w:themeColor="text1"/>
          <w:sz w:val="24"/>
          <w:szCs w:val="24"/>
        </w:rPr>
      </w:pPr>
      <w:r w:rsidRPr="7A90970C">
        <w:rPr>
          <w:rFonts w:ascii="Calibri" w:hAnsi="Calibri" w:eastAsia="Calibri" w:cs="Calibri"/>
          <w:b/>
          <w:bCs/>
          <w:color w:val="000000" w:themeColor="text1"/>
          <w:sz w:val="24"/>
          <w:szCs w:val="24"/>
        </w:rPr>
        <w:t>Important</w:t>
      </w:r>
      <w:r w:rsidR="00795BC6">
        <w:rPr>
          <w:rFonts w:ascii="Calibri" w:hAnsi="Calibri" w:eastAsia="Calibri" w:cs="Calibri"/>
          <w:b/>
          <w:bCs/>
          <w:color w:val="000000" w:themeColor="text1"/>
          <w:sz w:val="24"/>
          <w:szCs w:val="24"/>
        </w:rPr>
        <w:t xml:space="preserve"> - </w:t>
      </w:r>
      <w:r w:rsidRPr="7A90970C">
        <w:rPr>
          <w:rFonts w:ascii="Calibri" w:hAnsi="Calibri" w:eastAsia="Calibri" w:cs="Calibri"/>
          <w:b/>
          <w:bCs/>
          <w:color w:val="000000" w:themeColor="text1"/>
          <w:sz w:val="24"/>
          <w:szCs w:val="24"/>
        </w:rPr>
        <w:t xml:space="preserve">please read carefully before completing </w:t>
      </w:r>
      <w:r w:rsidR="00BE4532">
        <w:rPr>
          <w:rFonts w:ascii="Calibri" w:hAnsi="Calibri" w:eastAsia="Calibri" w:cs="Calibri"/>
          <w:b/>
          <w:bCs/>
          <w:color w:val="000000" w:themeColor="text1"/>
          <w:sz w:val="24"/>
          <w:szCs w:val="24"/>
        </w:rPr>
        <w:t>the n</w:t>
      </w:r>
      <w:r w:rsidR="00795BC6">
        <w:rPr>
          <w:rFonts w:ascii="Calibri" w:hAnsi="Calibri" w:eastAsia="Calibri" w:cs="Calibri"/>
          <w:b/>
          <w:bCs/>
          <w:color w:val="000000" w:themeColor="text1"/>
          <w:sz w:val="24"/>
          <w:szCs w:val="24"/>
        </w:rPr>
        <w:t>o</w:t>
      </w:r>
      <w:r w:rsidRPr="7A90970C">
        <w:rPr>
          <w:rFonts w:ascii="Calibri" w:hAnsi="Calibri" w:eastAsia="Calibri" w:cs="Calibri"/>
          <w:b/>
          <w:bCs/>
          <w:color w:val="000000" w:themeColor="text1"/>
          <w:sz w:val="24"/>
          <w:szCs w:val="24"/>
        </w:rPr>
        <w:t xml:space="preserve">tice of </w:t>
      </w:r>
      <w:r w:rsidR="00BE4532">
        <w:rPr>
          <w:rFonts w:ascii="Calibri" w:hAnsi="Calibri" w:eastAsia="Calibri" w:cs="Calibri"/>
          <w:b/>
          <w:bCs/>
          <w:color w:val="000000" w:themeColor="text1"/>
          <w:sz w:val="24"/>
          <w:szCs w:val="24"/>
        </w:rPr>
        <w:t>t</w:t>
      </w:r>
      <w:r w:rsidRPr="7A90970C">
        <w:rPr>
          <w:rFonts w:ascii="Calibri" w:hAnsi="Calibri" w:eastAsia="Calibri" w:cs="Calibri"/>
          <w:b/>
          <w:bCs/>
          <w:color w:val="000000" w:themeColor="text1"/>
          <w:sz w:val="24"/>
          <w:szCs w:val="24"/>
        </w:rPr>
        <w:t>ermination</w:t>
      </w:r>
      <w:r w:rsidRPr="7A90970C">
        <w:rPr>
          <w:rStyle w:val="FootnoteReference"/>
          <w:rFonts w:ascii="Calibri" w:hAnsi="Calibri" w:eastAsia="Calibri" w:cs="Calibri"/>
          <w:b/>
          <w:bCs/>
          <w:color w:val="000000" w:themeColor="text1"/>
          <w:sz w:val="24"/>
          <w:szCs w:val="24"/>
        </w:rPr>
        <w:footnoteReference w:id="1"/>
      </w:r>
    </w:p>
    <w:p w:rsidR="00073EB0" w:rsidP="00073EB0" w:rsidRDefault="00073EB0" w14:paraId="236C84FE" w14:textId="77777777">
      <w:pPr>
        <w:shd w:val="clear" w:color="auto" w:fill="F2F2F2" w:themeFill="background1" w:themeFillShade="F2"/>
        <w:spacing w:after="120" w:line="240" w:lineRule="auto"/>
        <w:rPr>
          <w:rFonts w:eastAsia="Times New Roman"/>
          <w:b/>
          <w:bCs/>
        </w:rPr>
      </w:pPr>
    </w:p>
    <w:p w:rsidR="00FC0F6E" w:rsidP="1BB1ED7B" w:rsidRDefault="00FC0F6E" w14:paraId="26B5EB26" w14:textId="51EEB724">
      <w:pPr>
        <w:shd w:val="clear" w:color="auto" w:fill="F2F2F2" w:themeFill="background1" w:themeFillShade="F2"/>
        <w:spacing w:after="120" w:line="240" w:lineRule="auto"/>
        <w:rPr>
          <w:rFonts w:ascii="Calibri" w:hAnsi="Calibri" w:eastAsia="Calibri" w:cs="Calibri"/>
          <w:color w:val="000000" w:themeColor="text1" w:themeTint="FF" w:themeShade="FF"/>
        </w:rPr>
      </w:pPr>
      <w:r w:rsidRPr="1BB1ED7B" w:rsidR="00FC0F6E">
        <w:rPr>
          <w:rFonts w:eastAsia="Times New Roman"/>
          <w:b w:val="1"/>
          <w:bCs w:val="1"/>
        </w:rPr>
        <w:t>REQUIREMENT TO SERVE TENANT AND RTB</w:t>
      </w:r>
    </w:p>
    <w:p w:rsidR="00FC0F6E" w:rsidP="363669FC" w:rsidRDefault="00FC0F6E" w14:paraId="27CD50A9" w14:textId="2DB68DBF">
      <w:pPr>
        <w:pStyle w:val="Normal"/>
        <w:shd w:val="clear" w:color="auto" w:fill="F2F2F2" w:themeFill="background1" w:themeFillShade="F2"/>
        <w:spacing w:after="120" w:line="240" w:lineRule="auto"/>
        <w:rPr>
          <w:rFonts w:ascii="Calibri" w:hAnsi="Calibri" w:eastAsia="Calibri" w:cs="Calibri"/>
          <w:color w:val="000000" w:themeColor="text1"/>
        </w:rPr>
      </w:pPr>
      <w:r w:rsidRPr="0082543B" w:rsidR="00FC0F6E">
        <w:rPr>
          <w:rFonts w:ascii="Calibri" w:hAnsi="Calibri" w:eastAsia="Calibri" w:cs="Calibri"/>
          <w:b w:val="1"/>
          <w:bCs w:val="1"/>
          <w:color w:val="FF0000"/>
        </w:rPr>
        <w:t xml:space="preserve">The landlord </w:t>
      </w:r>
      <w:r w:rsidRPr="00B4569B" w:rsidR="00FC0F6E">
        <w:rPr>
          <w:rFonts w:ascii="Calibri" w:hAnsi="Calibri" w:eastAsia="Calibri" w:cs="Calibri"/>
          <w:b w:val="1"/>
          <w:bCs w:val="1"/>
          <w:color w:val="FF0000"/>
        </w:rPr>
        <w:t xml:space="preserve">must </w:t>
      </w:r>
      <w:r w:rsidR="00073EB0">
        <w:rPr>
          <w:rFonts w:ascii="Calibri" w:hAnsi="Calibri" w:eastAsia="Calibri" w:cs="Calibri"/>
          <w:b w:val="1"/>
          <w:bCs w:val="1"/>
          <w:color w:val="FF0000"/>
        </w:rPr>
        <w:t>send</w:t>
      </w:r>
      <w:r w:rsidRPr="00B4569B" w:rsidR="00FC0F6E">
        <w:rPr>
          <w:rFonts w:ascii="Calibri" w:hAnsi="Calibri" w:eastAsia="Calibri" w:cs="Calibri"/>
          <w:b w:val="1"/>
          <w:bCs w:val="1"/>
          <w:color w:val="FF0000"/>
        </w:rPr>
        <w:t xml:space="preserve"> </w:t>
      </w:r>
      <w:r w:rsidRPr="0082543B" w:rsidR="00FC0F6E">
        <w:rPr>
          <w:rFonts w:ascii="Calibri" w:hAnsi="Calibri" w:eastAsia="Calibri" w:cs="Calibri"/>
          <w:b w:val="1"/>
          <w:bCs w:val="1"/>
          <w:color w:val="FF0000"/>
        </w:rPr>
        <w:t xml:space="preserve">a copy of the notice of termination to the RTB </w:t>
      </w:r>
      <w:r w:rsidRPr="00B4569B" w:rsidR="00FC0F6E">
        <w:rPr>
          <w:rFonts w:ascii="Calibri" w:hAnsi="Calibri" w:eastAsia="Calibri" w:cs="Calibri"/>
          <w:b w:val="1"/>
          <w:bCs w:val="1"/>
          <w:color w:val="FF0000"/>
          <w:u w:val="single"/>
        </w:rPr>
        <w:t>on the same day</w:t>
      </w:r>
      <w:r w:rsidRPr="0082543B" w:rsidR="00FC0F6E">
        <w:rPr>
          <w:rFonts w:ascii="Calibri" w:hAnsi="Calibri" w:eastAsia="Calibri" w:cs="Calibri"/>
          <w:b w:val="1"/>
          <w:bCs w:val="1"/>
          <w:color w:val="FF0000"/>
        </w:rPr>
        <w:t xml:space="preserve"> as the notice is served on the tenant.</w:t>
      </w:r>
      <w:r w:rsidRPr="0082543B" w:rsidR="00FC0F6E">
        <w:rPr>
          <w:rFonts w:ascii="Calibri" w:hAnsi="Calibri" w:eastAsia="Calibri" w:cs="Calibri"/>
          <w:color w:val="FF0000"/>
        </w:rPr>
        <w:t xml:space="preserve"> </w:t>
      </w:r>
      <w:r w:rsidRPr="0082543B" w:rsidR="00FC0F6E">
        <w:rPr>
          <w:rFonts w:ascii="Calibri" w:hAnsi="Calibri" w:eastAsia="Calibri" w:cs="Calibri"/>
          <w:b w:val="1"/>
          <w:bCs w:val="1"/>
          <w:color w:val="FF0000"/>
        </w:rPr>
        <w:t>The notice of termination will be invalid if this requirement is not met.</w:t>
      </w:r>
      <w:r w:rsidRPr="0032640E" w:rsidR="00FC0F6E">
        <w:rPr>
          <w:rFonts w:ascii="Calibri" w:hAnsi="Calibri" w:eastAsia="Calibri" w:cs="Calibri"/>
          <w:color w:val="FF0000"/>
        </w:rPr>
        <w:t xml:space="preserve"> </w:t>
      </w:r>
      <w:r w:rsidRPr="007772D9" w:rsidR="00FC0F6E">
        <w:rPr>
          <w:rFonts w:ascii="Calibri" w:hAnsi="Calibri" w:eastAsia="Calibri" w:cs="Calibri"/>
        </w:rPr>
        <w:t xml:space="preserve">The notice of termination can be sent to the RTB by email at </w:t>
      </w:r>
      <w:hyperlink r:id="R58f274cada984468">
        <w:r w:rsidRPr="33FE4623" w:rsidR="533C5755">
          <w:rPr>
            <w:rStyle w:val="Hyperlink"/>
            <w:rFonts w:ascii="Calibri" w:hAnsi="Calibri" w:eastAsia="Calibri" w:cs="Calibri"/>
            <w:b w:val="0"/>
            <w:bCs w:val="0"/>
            <w:i w:val="0"/>
            <w:iCs w:val="0"/>
            <w:caps w:val="0"/>
            <w:smallCaps w:val="0"/>
            <w:strike w:val="0"/>
            <w:dstrike w:val="0"/>
            <w:noProof w:val="0"/>
            <w:sz w:val="22"/>
            <w:szCs w:val="22"/>
            <w:lang w:val="en-GB"/>
          </w:rPr>
          <w:t>noticeoftermination@rtb.ie</w:t>
        </w:r>
      </w:hyperlink>
      <w:r w:rsidRPr="33FE4623" w:rsidR="533C5755">
        <w:rPr>
          <w:rStyle w:val="Hyperlink"/>
          <w:rFonts w:ascii="Calibri" w:hAnsi="Calibri" w:eastAsia="Calibri" w:cs="Calibri"/>
          <w:b w:val="0"/>
          <w:bCs w:val="0"/>
          <w:i w:val="0"/>
          <w:iCs w:val="0"/>
          <w:caps w:val="0"/>
          <w:smallCaps w:val="0"/>
          <w:strike w:val="0"/>
          <w:dstrike w:val="0"/>
          <w:noProof w:val="0"/>
          <w:sz w:val="22"/>
          <w:szCs w:val="22"/>
          <w:lang w:val="en-GB"/>
        </w:rPr>
        <w:t xml:space="preserve"> </w:t>
      </w:r>
      <w:r w:rsidRPr="33FE4623" w:rsidR="533C5755">
        <w:rPr>
          <w:rFonts w:ascii="Calibri" w:hAnsi="Calibri" w:eastAsia="Calibri" w:cs="Calibri"/>
          <w:b w:val="0"/>
          <w:bCs w:val="0"/>
          <w:i w:val="0"/>
          <w:iCs w:val="0"/>
          <w:caps w:val="0"/>
          <w:smallCaps w:val="0"/>
          <w:strike w:val="0"/>
          <w:dstrike w:val="0"/>
          <w:noProof w:val="0"/>
          <w:sz w:val="22"/>
          <w:szCs w:val="22"/>
          <w:u w:val="single"/>
          <w:lang w:val="en-GB"/>
        </w:rPr>
        <w:t xml:space="preserve"> </w:t>
      </w:r>
      <w:r>
        <w:rPr>
          <w:rFonts w:ascii="Calibri" w:hAnsi="Calibri" w:eastAsia="Calibri" w:cs="Calibri"/>
        </w:rPr>
      </w:r>
      <w:r w:rsidRPr="1BB1ED7B" w:rsidR="00FC0F6E">
        <w:rPr>
          <w:rFonts w:ascii="Calibri" w:hAnsi="Calibri" w:eastAsia="Calibri" w:cs="Calibri"/>
        </w:rPr>
        <w:t xml:space="preserve">or by post to </w:t>
      </w:r>
      <w:r w:rsidRPr="33FE4623" w:rsidR="327D799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Residential Tenancies Board, PO Box 13841, FKY7736, Killorglin, Co Kerry. </w:t>
      </w:r>
      <w:r w:rsidRPr="363669FC" w:rsidR="327D7991">
        <w:rPr>
          <w:rFonts w:ascii="Calibri" w:hAnsi="Calibri" w:eastAsia="Calibri" w:cs="Calibri"/>
          <w:noProof w:val="0"/>
          <w:sz w:val="22"/>
          <w:szCs w:val="22"/>
          <w:lang w:val="en-GB"/>
        </w:rPr>
        <w:t xml:space="preserve"> </w:t>
      </w:r>
    </w:p>
    <w:p w:rsidRPr="00FC0F6E" w:rsidR="005945EB" w:rsidP="00BF3630" w:rsidRDefault="00FC0F6E" w14:paraId="193DA757" w14:textId="7A0C9335">
      <w:pPr>
        <w:shd w:val="clear" w:color="auto" w:fill="F2F2F2" w:themeFill="background1" w:themeFillShade="F2"/>
        <w:spacing w:after="120" w:line="240" w:lineRule="auto"/>
        <w:jc w:val="both"/>
        <w:rPr>
          <w:rFonts w:ascii="Calibri" w:hAnsi="Calibri" w:eastAsia="Calibri" w:cs="Calibri"/>
          <w:color w:val="FF0000"/>
        </w:rPr>
      </w:pPr>
      <w:r w:rsidRPr="0082543B">
        <w:rPr>
          <w:rFonts w:ascii="Calibri" w:hAnsi="Calibri" w:eastAsia="Calibri" w:cs="Calibri"/>
        </w:rPr>
        <w:t xml:space="preserve">Visit </w:t>
      </w:r>
      <w:hyperlink w:history="1" r:id="rId11">
        <w:r w:rsidRPr="0016532F">
          <w:rPr>
            <w:rStyle w:val="Hyperlink"/>
            <w:rFonts w:ascii="Calibri" w:hAnsi="Calibri" w:eastAsia="Calibri" w:cs="Calibri"/>
          </w:rPr>
          <w:t>www.rtb.ie</w:t>
        </w:r>
      </w:hyperlink>
      <w:r w:rsidRPr="0082543B">
        <w:rPr>
          <w:rFonts w:ascii="Calibri" w:hAnsi="Calibri" w:eastAsia="Calibri" w:cs="Calibri"/>
        </w:rPr>
        <w:t xml:space="preserve"> for </w:t>
      </w:r>
      <w:r>
        <w:rPr>
          <w:rFonts w:ascii="Calibri" w:hAnsi="Calibri" w:eastAsia="Calibri" w:cs="Calibri"/>
        </w:rPr>
        <w:t>more information on how to terminate a tenancy</w:t>
      </w:r>
      <w:r w:rsidRPr="0082543B">
        <w:rPr>
          <w:rFonts w:ascii="Calibri" w:hAnsi="Calibri" w:eastAsia="Calibri" w:cs="Calibri"/>
        </w:rPr>
        <w:t>.</w:t>
      </w:r>
    </w:p>
    <w:p w:rsidRPr="001B4E7B" w:rsidR="00912011" w:rsidP="00BF3630" w:rsidRDefault="001B4E7B" w14:paraId="637D0722" w14:textId="67545140">
      <w:pPr>
        <w:shd w:val="clear" w:color="auto" w:fill="F2F2F2" w:themeFill="background1" w:themeFillShade="F2"/>
        <w:spacing w:after="120" w:line="240" w:lineRule="auto"/>
        <w:rPr>
          <w:rFonts w:eastAsia="Times New Roman"/>
          <w:b/>
          <w:bCs/>
        </w:rPr>
      </w:pPr>
      <w:r w:rsidRPr="001B4E7B">
        <w:rPr>
          <w:rFonts w:eastAsia="Times New Roman"/>
          <w:b/>
          <w:bCs/>
        </w:rPr>
        <w:t xml:space="preserve">REQUIREMENTS WHEN TERMINATING A TENANCY FOR </w:t>
      </w:r>
      <w:r w:rsidR="002A0813">
        <w:rPr>
          <w:rFonts w:eastAsia="Times New Roman"/>
          <w:b/>
          <w:bCs/>
        </w:rPr>
        <w:t>SERIOUS ANTI-SOCIAL BEHAVIOUR</w:t>
      </w:r>
      <w:r w:rsidRPr="001B4E7B">
        <w:rPr>
          <w:rFonts w:eastAsia="Times New Roman"/>
          <w:b/>
          <w:bCs/>
        </w:rPr>
        <w:t xml:space="preserve"> </w:t>
      </w:r>
    </w:p>
    <w:p w:rsidR="00DA40CC" w:rsidP="00073EB0" w:rsidRDefault="00526A39" w14:paraId="0D1E15B4" w14:textId="567A5B70">
      <w:pPr>
        <w:shd w:val="clear" w:color="auto" w:fill="F2F2F2" w:themeFill="background1" w:themeFillShade="F2"/>
        <w:spacing w:after="120" w:line="240" w:lineRule="auto"/>
        <w:jc w:val="both"/>
        <w:rPr>
          <w:rFonts w:ascii="Calibri" w:hAnsi="Calibri" w:eastAsia="Calibri" w:cs="Calibri"/>
          <w:color w:val="000000" w:themeColor="text1"/>
          <w:lang w:val="en-IE"/>
        </w:rPr>
      </w:pPr>
      <w:r>
        <w:rPr>
          <w:rFonts w:ascii="Calibri" w:hAnsi="Calibri" w:eastAsia="Calibri" w:cs="Calibri"/>
          <w:color w:val="000000" w:themeColor="text1"/>
          <w:lang w:val="en-IE"/>
        </w:rPr>
        <w:t xml:space="preserve">A landlord can terminate a tenancy for </w:t>
      </w:r>
      <w:r w:rsidRPr="0026534E">
        <w:rPr>
          <w:rFonts w:ascii="Calibri" w:hAnsi="Calibri" w:eastAsia="Calibri" w:cs="Calibri"/>
          <w:color w:val="000000" w:themeColor="text1"/>
          <w:u w:val="single"/>
          <w:lang w:val="en-IE"/>
        </w:rPr>
        <w:t>serious</w:t>
      </w:r>
      <w:r w:rsidRPr="00186879" w:rsidR="00D94006">
        <w:rPr>
          <w:rFonts w:ascii="Calibri" w:hAnsi="Calibri" w:eastAsia="Calibri" w:cs="Calibri"/>
          <w:color w:val="000000" w:themeColor="text1"/>
          <w:lang w:val="en-IE"/>
        </w:rPr>
        <w:t xml:space="preserve"> </w:t>
      </w:r>
      <w:r>
        <w:rPr>
          <w:rFonts w:ascii="Calibri" w:hAnsi="Calibri" w:eastAsia="Calibri" w:cs="Calibri"/>
          <w:color w:val="000000" w:themeColor="text1"/>
          <w:lang w:val="en-IE"/>
        </w:rPr>
        <w:t>anti</w:t>
      </w:r>
      <w:r w:rsidR="001D0140">
        <w:rPr>
          <w:rFonts w:ascii="Calibri" w:hAnsi="Calibri" w:eastAsia="Calibri" w:cs="Calibri"/>
          <w:color w:val="000000" w:themeColor="text1"/>
          <w:lang w:val="en-IE"/>
        </w:rPr>
        <w:t>-</w:t>
      </w:r>
      <w:r>
        <w:rPr>
          <w:rFonts w:ascii="Calibri" w:hAnsi="Calibri" w:eastAsia="Calibri" w:cs="Calibri"/>
          <w:color w:val="000000" w:themeColor="text1"/>
          <w:lang w:val="en-IE"/>
        </w:rPr>
        <w:t>social behaviour</w:t>
      </w:r>
      <w:r w:rsidR="002768D3">
        <w:rPr>
          <w:rFonts w:ascii="Calibri" w:hAnsi="Calibri" w:eastAsia="Calibri" w:cs="Calibri"/>
          <w:color w:val="000000" w:themeColor="text1"/>
          <w:lang w:val="en-IE"/>
        </w:rPr>
        <w:t xml:space="preserve"> by serving a </w:t>
      </w:r>
      <w:r w:rsidR="00665C3D">
        <w:rPr>
          <w:rFonts w:ascii="Calibri" w:hAnsi="Calibri" w:eastAsia="Calibri" w:cs="Calibri"/>
          <w:color w:val="000000" w:themeColor="text1"/>
          <w:lang w:val="en-IE"/>
        </w:rPr>
        <w:t>n</w:t>
      </w:r>
      <w:r w:rsidR="00795BC6">
        <w:rPr>
          <w:rFonts w:ascii="Calibri" w:hAnsi="Calibri" w:eastAsia="Calibri" w:cs="Calibri"/>
          <w:color w:val="000000" w:themeColor="text1"/>
          <w:lang w:val="en-IE"/>
        </w:rPr>
        <w:t>o</w:t>
      </w:r>
      <w:r w:rsidR="002768D3">
        <w:rPr>
          <w:rFonts w:ascii="Calibri" w:hAnsi="Calibri" w:eastAsia="Calibri" w:cs="Calibri"/>
          <w:color w:val="000000" w:themeColor="text1"/>
          <w:lang w:val="en-IE"/>
        </w:rPr>
        <w:t xml:space="preserve">tice of </w:t>
      </w:r>
      <w:r w:rsidR="0026601E">
        <w:rPr>
          <w:rFonts w:ascii="Calibri" w:hAnsi="Calibri" w:eastAsia="Calibri" w:cs="Calibri"/>
          <w:color w:val="000000" w:themeColor="text1"/>
          <w:lang w:val="en-IE"/>
        </w:rPr>
        <w:t>t</w:t>
      </w:r>
      <w:r w:rsidR="002768D3">
        <w:rPr>
          <w:rFonts w:ascii="Calibri" w:hAnsi="Calibri" w:eastAsia="Calibri" w:cs="Calibri"/>
          <w:color w:val="000000" w:themeColor="text1"/>
          <w:lang w:val="en-IE"/>
        </w:rPr>
        <w:t xml:space="preserve">ermination </w:t>
      </w:r>
      <w:r w:rsidR="009F79BF">
        <w:rPr>
          <w:rFonts w:ascii="Calibri" w:hAnsi="Calibri" w:eastAsia="Calibri" w:cs="Calibri"/>
          <w:color w:val="000000" w:themeColor="text1"/>
          <w:lang w:val="en-IE"/>
        </w:rPr>
        <w:t>that gives the tenant</w:t>
      </w:r>
      <w:r w:rsidR="002768D3">
        <w:rPr>
          <w:rFonts w:ascii="Calibri" w:hAnsi="Calibri" w:eastAsia="Calibri" w:cs="Calibri"/>
          <w:color w:val="000000" w:themeColor="text1"/>
          <w:lang w:val="en-IE"/>
        </w:rPr>
        <w:t xml:space="preserve"> 7 days’ notice</w:t>
      </w:r>
      <w:r w:rsidR="009F79BF">
        <w:rPr>
          <w:rFonts w:ascii="Calibri" w:hAnsi="Calibri" w:eastAsia="Calibri" w:cs="Calibri"/>
          <w:color w:val="000000" w:themeColor="text1"/>
          <w:lang w:val="en-IE"/>
        </w:rPr>
        <w:t xml:space="preserve"> that </w:t>
      </w:r>
      <w:r w:rsidR="00346898">
        <w:rPr>
          <w:rFonts w:ascii="Calibri" w:hAnsi="Calibri" w:eastAsia="Calibri" w:cs="Calibri"/>
          <w:color w:val="000000" w:themeColor="text1"/>
          <w:lang w:val="en-IE"/>
        </w:rPr>
        <w:t>the</w:t>
      </w:r>
      <w:r w:rsidR="0028007B">
        <w:rPr>
          <w:rFonts w:ascii="Calibri" w:hAnsi="Calibri" w:eastAsia="Calibri" w:cs="Calibri"/>
          <w:color w:val="000000" w:themeColor="text1"/>
          <w:lang w:val="en-IE"/>
        </w:rPr>
        <w:t xml:space="preserve"> tenant </w:t>
      </w:r>
      <w:r w:rsidR="009F79BF">
        <w:rPr>
          <w:rFonts w:ascii="Calibri" w:hAnsi="Calibri" w:eastAsia="Calibri" w:cs="Calibri"/>
          <w:color w:val="000000" w:themeColor="text1"/>
          <w:lang w:val="en-IE"/>
        </w:rPr>
        <w:t>must vacate</w:t>
      </w:r>
      <w:r w:rsidR="002768D3">
        <w:rPr>
          <w:rFonts w:ascii="Calibri" w:hAnsi="Calibri" w:eastAsia="Calibri" w:cs="Calibri"/>
          <w:color w:val="000000" w:themeColor="text1"/>
          <w:lang w:val="en-IE"/>
        </w:rPr>
        <w:t xml:space="preserve">. </w:t>
      </w:r>
      <w:r w:rsidR="005E107D">
        <w:rPr>
          <w:rFonts w:ascii="Calibri" w:hAnsi="Calibri" w:eastAsia="Calibri" w:cs="Calibri"/>
          <w:color w:val="000000" w:themeColor="text1"/>
          <w:lang w:val="en-IE"/>
        </w:rPr>
        <w:t xml:space="preserve">No warning notice is first required to be sent to the tenant in relation to </w:t>
      </w:r>
      <w:r w:rsidR="0028007B">
        <w:rPr>
          <w:rFonts w:ascii="Calibri" w:hAnsi="Calibri" w:eastAsia="Calibri" w:cs="Calibri"/>
          <w:color w:val="000000" w:themeColor="text1"/>
          <w:lang w:val="en-IE"/>
        </w:rPr>
        <w:t xml:space="preserve">his/her </w:t>
      </w:r>
      <w:r w:rsidR="005E107D">
        <w:rPr>
          <w:rFonts w:ascii="Calibri" w:hAnsi="Calibri" w:eastAsia="Calibri" w:cs="Calibri"/>
          <w:color w:val="000000" w:themeColor="text1"/>
          <w:lang w:val="en-IE"/>
        </w:rPr>
        <w:t xml:space="preserve">behaviour. </w:t>
      </w:r>
    </w:p>
    <w:p w:rsidRPr="00872615" w:rsidR="00EB442F" w:rsidP="00AF7E0F" w:rsidRDefault="00326E98" w14:paraId="64350F42" w14:textId="41EEBBF3">
      <w:pPr>
        <w:shd w:val="clear" w:color="auto" w:fill="F2F2F2" w:themeFill="background1" w:themeFillShade="F2"/>
        <w:spacing w:after="60" w:line="240" w:lineRule="auto"/>
        <w:jc w:val="both"/>
        <w:rPr>
          <w:rFonts w:ascii="Calibri" w:hAnsi="Calibri" w:eastAsia="Calibri" w:cs="Calibri"/>
          <w:color w:val="000000" w:themeColor="text1"/>
          <w:lang w:val="en-IE"/>
        </w:rPr>
      </w:pPr>
      <w:r>
        <w:rPr>
          <w:rFonts w:ascii="Calibri" w:hAnsi="Calibri" w:eastAsia="Calibri" w:cs="Calibri"/>
          <w:color w:val="000000" w:themeColor="text1"/>
          <w:lang w:val="en-IE"/>
        </w:rPr>
        <w:t xml:space="preserve">The </w:t>
      </w:r>
      <w:r w:rsidR="009575C6">
        <w:rPr>
          <w:rFonts w:ascii="Calibri" w:hAnsi="Calibri" w:eastAsia="Calibri" w:cs="Calibri"/>
          <w:color w:val="000000" w:themeColor="text1"/>
          <w:lang w:val="en-IE"/>
        </w:rPr>
        <w:t xml:space="preserve">legislation </w:t>
      </w:r>
      <w:r w:rsidR="006A6909">
        <w:rPr>
          <w:rFonts w:ascii="Calibri" w:hAnsi="Calibri" w:eastAsia="Calibri" w:cs="Calibri"/>
          <w:color w:val="000000" w:themeColor="text1"/>
          <w:lang w:val="en-IE"/>
        </w:rPr>
        <w:t xml:space="preserve">specifies what constitutes </w:t>
      </w:r>
      <w:r w:rsidR="00D94006">
        <w:rPr>
          <w:rFonts w:ascii="Calibri" w:hAnsi="Calibri" w:eastAsia="Calibri" w:cs="Calibri"/>
          <w:color w:val="000000" w:themeColor="text1"/>
          <w:lang w:val="en-IE"/>
        </w:rPr>
        <w:t>serious anti-social behaviour</w:t>
      </w:r>
      <w:r w:rsidR="009B34CB">
        <w:rPr>
          <w:rFonts w:ascii="Calibri" w:hAnsi="Calibri" w:eastAsia="Calibri" w:cs="Calibri"/>
          <w:color w:val="000000" w:themeColor="text1"/>
          <w:lang w:val="en-IE"/>
        </w:rPr>
        <w:t>. It is behaviour of the tenant</w:t>
      </w:r>
      <w:r w:rsidR="0028007B">
        <w:rPr>
          <w:rFonts w:ascii="Calibri" w:hAnsi="Calibri" w:eastAsia="Calibri" w:cs="Calibri"/>
          <w:color w:val="000000" w:themeColor="text1"/>
          <w:lang w:val="en-IE"/>
        </w:rPr>
        <w:t xml:space="preserve"> </w:t>
      </w:r>
      <w:r w:rsidR="009B34CB">
        <w:rPr>
          <w:rFonts w:ascii="Calibri" w:hAnsi="Calibri" w:eastAsia="Calibri" w:cs="Calibri"/>
          <w:color w:val="000000" w:themeColor="text1"/>
          <w:lang w:val="en-IE"/>
        </w:rPr>
        <w:t>that</w:t>
      </w:r>
      <w:r w:rsidR="000C3B0C">
        <w:rPr>
          <w:rFonts w:ascii="Calibri" w:hAnsi="Calibri" w:eastAsia="Calibri" w:cs="Calibri"/>
          <w:color w:val="000000" w:themeColor="text1"/>
          <w:lang w:val="en-IE"/>
        </w:rPr>
        <w:t xml:space="preserve">: </w:t>
      </w:r>
    </w:p>
    <w:p w:rsidR="00EB442F" w:rsidP="00AF7E0F" w:rsidRDefault="00EB442F" w14:paraId="62973F80" w14:textId="5BEF7E1C">
      <w:pPr>
        <w:pStyle w:val="ListParagraph"/>
        <w:numPr>
          <w:ilvl w:val="0"/>
          <w:numId w:val="12"/>
        </w:numPr>
        <w:shd w:val="clear" w:color="auto" w:fill="F2F2F2" w:themeFill="background1" w:themeFillShade="F2"/>
        <w:spacing w:after="60" w:line="240" w:lineRule="auto"/>
        <w:ind w:left="714" w:hanging="357"/>
        <w:contextualSpacing w:val="0"/>
        <w:rPr>
          <w:rFonts w:eastAsia="Times New Roman"/>
          <w:lang w:eastAsia="en-IE"/>
        </w:rPr>
      </w:pPr>
      <w:r>
        <w:rPr>
          <w:rFonts w:eastAsia="Times New Roman"/>
        </w:rPr>
        <w:t xml:space="preserve">constitutes </w:t>
      </w:r>
      <w:r w:rsidR="003178AE">
        <w:rPr>
          <w:rFonts w:eastAsia="Times New Roman"/>
        </w:rPr>
        <w:t xml:space="preserve">the commission of </w:t>
      </w:r>
      <w:r>
        <w:rPr>
          <w:rFonts w:eastAsia="Times New Roman"/>
        </w:rPr>
        <w:t>an offence</w:t>
      </w:r>
      <w:r w:rsidR="00614CF0">
        <w:rPr>
          <w:rFonts w:eastAsia="Times New Roman"/>
        </w:rPr>
        <w:t xml:space="preserve"> that is</w:t>
      </w:r>
      <w:r w:rsidR="0009286B">
        <w:rPr>
          <w:rFonts w:eastAsia="Times New Roman"/>
        </w:rPr>
        <w:t xml:space="preserve"> reasonably</w:t>
      </w:r>
      <w:r w:rsidR="003178AE">
        <w:rPr>
          <w:rFonts w:eastAsia="Times New Roman"/>
        </w:rPr>
        <w:t xml:space="preserve"> likely to </w:t>
      </w:r>
      <w:r w:rsidR="00F36C32">
        <w:rPr>
          <w:rFonts w:eastAsia="Times New Roman"/>
        </w:rPr>
        <w:t xml:space="preserve">directly affect the well-being or welfare of </w:t>
      </w:r>
      <w:r w:rsidR="001600D1">
        <w:rPr>
          <w:rFonts w:eastAsia="Times New Roman"/>
        </w:rPr>
        <w:t>others</w:t>
      </w:r>
      <w:r>
        <w:rPr>
          <w:rFonts w:eastAsia="Times New Roman"/>
        </w:rPr>
        <w:t>;</w:t>
      </w:r>
    </w:p>
    <w:p w:rsidR="00506C49" w:rsidP="00506C49" w:rsidRDefault="00EB442F" w14:paraId="3468A99D" w14:textId="77777777">
      <w:pPr>
        <w:pStyle w:val="ListParagraph"/>
        <w:numPr>
          <w:ilvl w:val="0"/>
          <w:numId w:val="12"/>
        </w:numPr>
        <w:shd w:val="clear" w:color="auto" w:fill="F2F2F2" w:themeFill="background1" w:themeFillShade="F2"/>
        <w:spacing w:after="100" w:afterAutospacing="1" w:line="240" w:lineRule="auto"/>
        <w:ind w:left="714" w:hanging="357"/>
        <w:contextualSpacing w:val="0"/>
        <w:rPr>
          <w:rFonts w:eastAsia="Times New Roman"/>
        </w:rPr>
      </w:pPr>
      <w:r>
        <w:rPr>
          <w:rFonts w:eastAsia="Times New Roman"/>
        </w:rPr>
        <w:t>causes (or could cause) fear, danger, injury, damage or loss to any person living, working or otherwise lawfully in the dwelling concerned or its vicinity</w:t>
      </w:r>
      <w:r w:rsidR="00313BB7">
        <w:rPr>
          <w:rFonts w:eastAsia="Times New Roman"/>
        </w:rPr>
        <w:t xml:space="preserve">, including violence, intimidation, coercion, harassment </w:t>
      </w:r>
      <w:r w:rsidR="0061210B">
        <w:rPr>
          <w:rFonts w:eastAsia="Times New Roman"/>
        </w:rPr>
        <w:t>or obstruction of or threats to any such person</w:t>
      </w:r>
      <w:r w:rsidR="00E93EA8">
        <w:rPr>
          <w:rFonts w:eastAsia="Times New Roman"/>
        </w:rPr>
        <w:t>;</w:t>
      </w:r>
      <w:r w:rsidR="00872615">
        <w:rPr>
          <w:rStyle w:val="FootnoteReference"/>
          <w:rFonts w:eastAsia="Times New Roman"/>
        </w:rPr>
        <w:footnoteReference w:id="2"/>
      </w:r>
    </w:p>
    <w:p w:rsidRPr="00506C49" w:rsidR="009E5DEA" w:rsidP="00506C49" w:rsidRDefault="00E95AFC" w14:paraId="389F42D9" w14:textId="2E3FCDF8">
      <w:pPr>
        <w:shd w:val="clear" w:color="auto" w:fill="F2F2F2" w:themeFill="background1" w:themeFillShade="F2"/>
        <w:spacing w:after="100" w:afterAutospacing="1" w:line="240" w:lineRule="auto"/>
        <w:rPr>
          <w:rFonts w:eastAsia="Times New Roman"/>
        </w:rPr>
      </w:pPr>
      <w:r w:rsidRPr="00506C49">
        <w:rPr>
          <w:rFonts w:ascii="Calibri" w:hAnsi="Calibri" w:eastAsia="Calibri" w:cs="Calibri"/>
          <w:color w:val="000000" w:themeColor="text1"/>
          <w:lang w:val="en-IE"/>
        </w:rPr>
        <w:t>Th</w:t>
      </w:r>
      <w:r w:rsidRPr="00506C49" w:rsidR="005C6DE5">
        <w:rPr>
          <w:rFonts w:ascii="Calibri" w:hAnsi="Calibri" w:eastAsia="Calibri" w:cs="Calibri"/>
          <w:color w:val="000000" w:themeColor="text1"/>
          <w:lang w:val="en-IE"/>
        </w:rPr>
        <w:t xml:space="preserve">e behaviour of the tenant must fall into </w:t>
      </w:r>
      <w:r w:rsidRPr="00506C49" w:rsidR="00946457">
        <w:rPr>
          <w:rFonts w:ascii="Calibri" w:hAnsi="Calibri" w:eastAsia="Calibri" w:cs="Calibri"/>
          <w:color w:val="000000" w:themeColor="text1"/>
          <w:lang w:val="en-IE"/>
        </w:rPr>
        <w:t xml:space="preserve">at least </w:t>
      </w:r>
      <w:r w:rsidRPr="00506C49" w:rsidR="005C6DE5">
        <w:rPr>
          <w:rFonts w:ascii="Calibri" w:hAnsi="Calibri" w:eastAsia="Calibri" w:cs="Calibri"/>
          <w:color w:val="000000" w:themeColor="text1"/>
          <w:lang w:val="en-IE"/>
        </w:rPr>
        <w:t xml:space="preserve">one of the above categories </w:t>
      </w:r>
      <w:r w:rsidRPr="00506C49" w:rsidR="003B4171">
        <w:rPr>
          <w:rFonts w:ascii="Calibri" w:hAnsi="Calibri" w:eastAsia="Calibri" w:cs="Calibri"/>
          <w:color w:val="000000" w:themeColor="text1"/>
          <w:lang w:val="en-IE"/>
        </w:rPr>
        <w:t xml:space="preserve">to </w:t>
      </w:r>
      <w:r w:rsidRPr="00506C49" w:rsidR="0027757C">
        <w:rPr>
          <w:rFonts w:ascii="Calibri" w:hAnsi="Calibri" w:eastAsia="Calibri" w:cs="Calibri"/>
          <w:color w:val="000000" w:themeColor="text1"/>
          <w:lang w:val="en-IE"/>
        </w:rPr>
        <w:t xml:space="preserve">lawfully </w:t>
      </w:r>
      <w:r w:rsidRPr="00506C49" w:rsidR="003B4171">
        <w:rPr>
          <w:rFonts w:ascii="Calibri" w:hAnsi="Calibri" w:eastAsia="Calibri" w:cs="Calibri"/>
          <w:color w:val="000000" w:themeColor="text1"/>
          <w:lang w:val="en-IE"/>
        </w:rPr>
        <w:t>terminate a tenancy by giving just 7 days</w:t>
      </w:r>
      <w:r w:rsidRPr="00506C49" w:rsidR="00E07CAD">
        <w:rPr>
          <w:rFonts w:ascii="Calibri" w:hAnsi="Calibri" w:eastAsia="Calibri" w:cs="Calibri"/>
          <w:color w:val="000000" w:themeColor="text1"/>
          <w:lang w:val="en-IE"/>
        </w:rPr>
        <w:t xml:space="preserve">’ notice. </w:t>
      </w:r>
      <w:r w:rsidRPr="00506C49" w:rsidR="00A905BA">
        <w:rPr>
          <w:rFonts w:ascii="Calibri" w:hAnsi="Calibri" w:eastAsia="Calibri" w:cs="Calibri"/>
          <w:color w:val="000000" w:themeColor="text1"/>
          <w:lang w:val="en-IE"/>
        </w:rPr>
        <w:t>The landlord must be in a position to pro</w:t>
      </w:r>
      <w:r w:rsidRPr="00506C49" w:rsidR="000C3B0C">
        <w:rPr>
          <w:rFonts w:ascii="Calibri" w:hAnsi="Calibri" w:eastAsia="Calibri" w:cs="Calibri"/>
          <w:color w:val="000000" w:themeColor="text1"/>
          <w:lang w:val="en-IE"/>
        </w:rPr>
        <w:t xml:space="preserve">ve that the alleged conduct has occurred. </w:t>
      </w:r>
    </w:p>
    <w:p w:rsidR="00A12009" w:rsidP="00AB0ED2" w:rsidRDefault="006035AD" w14:paraId="10F9650C" w14:textId="42258DA9">
      <w:pPr>
        <w:shd w:val="clear" w:color="auto" w:fill="F2F2F2" w:themeFill="background1" w:themeFillShade="F2"/>
        <w:spacing w:line="252" w:lineRule="auto"/>
      </w:pPr>
      <w:r>
        <w:rPr>
          <w:rFonts w:ascii="Calibri" w:hAnsi="Calibri" w:eastAsia="Calibri" w:cs="Calibri"/>
          <w:color w:val="000000" w:themeColor="text1"/>
          <w:lang w:val="en-IE"/>
        </w:rPr>
        <w:t xml:space="preserve">If the behaviour of the tenant </w:t>
      </w:r>
      <w:r w:rsidR="008073B1">
        <w:rPr>
          <w:rFonts w:ascii="Calibri" w:hAnsi="Calibri" w:eastAsia="Calibri" w:cs="Calibri"/>
          <w:color w:val="000000" w:themeColor="text1"/>
          <w:lang w:val="en-IE"/>
        </w:rPr>
        <w:t xml:space="preserve">falls short of the above conduct but </w:t>
      </w:r>
      <w:r w:rsidR="00F65AFE">
        <w:rPr>
          <w:rFonts w:ascii="Calibri" w:hAnsi="Calibri" w:eastAsia="Calibri" w:cs="Calibri"/>
          <w:color w:val="000000" w:themeColor="text1"/>
          <w:lang w:val="en-IE"/>
        </w:rPr>
        <w:t xml:space="preserve">is persistent behaviour that interferes </w:t>
      </w:r>
      <w:r w:rsidR="00567B21">
        <w:rPr>
          <w:rFonts w:ascii="Calibri" w:hAnsi="Calibri" w:eastAsia="Calibri" w:cs="Calibri"/>
          <w:color w:val="000000" w:themeColor="text1"/>
          <w:lang w:val="en-IE"/>
        </w:rPr>
        <w:t>with another tenant or a neighbour’s peaceful occupation of their pr</w:t>
      </w:r>
      <w:r w:rsidR="00CE355B">
        <w:rPr>
          <w:rFonts w:ascii="Calibri" w:hAnsi="Calibri" w:eastAsia="Calibri" w:cs="Calibri"/>
          <w:color w:val="000000" w:themeColor="text1"/>
          <w:lang w:val="en-IE"/>
        </w:rPr>
        <w:t>op</w:t>
      </w:r>
      <w:r w:rsidR="0079397E">
        <w:rPr>
          <w:rFonts w:ascii="Calibri" w:hAnsi="Calibri" w:eastAsia="Calibri" w:cs="Calibri"/>
          <w:color w:val="000000" w:themeColor="text1"/>
          <w:lang w:val="en-IE"/>
        </w:rPr>
        <w:t>erty</w:t>
      </w:r>
      <w:r w:rsidR="00026211">
        <w:rPr>
          <w:rFonts w:ascii="Calibri" w:hAnsi="Calibri" w:eastAsia="Calibri" w:cs="Calibri"/>
          <w:color w:val="000000" w:themeColor="text1"/>
          <w:lang w:val="en-IE"/>
        </w:rPr>
        <w:t xml:space="preserve">, the </w:t>
      </w:r>
      <w:r w:rsidR="00141967">
        <w:rPr>
          <w:rFonts w:ascii="Calibri" w:hAnsi="Calibri" w:eastAsia="Calibri" w:cs="Calibri"/>
          <w:color w:val="000000" w:themeColor="text1"/>
          <w:lang w:val="en-IE"/>
        </w:rPr>
        <w:t xml:space="preserve">landlord must serve a warning notice on the tenant </w:t>
      </w:r>
      <w:r w:rsidR="00896673">
        <w:rPr>
          <w:rFonts w:ascii="Calibri" w:hAnsi="Calibri" w:eastAsia="Calibri" w:cs="Calibri"/>
          <w:color w:val="000000" w:themeColor="text1"/>
          <w:lang w:val="en-IE"/>
        </w:rPr>
        <w:t xml:space="preserve">giving them a reasonable opportunity to remedy their behaviour. If the tenant fails to do so, the landlord may serve a notice on the tenant giving </w:t>
      </w:r>
      <w:r w:rsidR="004350CE">
        <w:rPr>
          <w:rFonts w:ascii="Calibri" w:hAnsi="Calibri" w:eastAsia="Calibri" w:cs="Calibri"/>
          <w:color w:val="000000" w:themeColor="text1"/>
          <w:lang w:val="en-IE"/>
        </w:rPr>
        <w:t xml:space="preserve">him/her </w:t>
      </w:r>
      <w:r w:rsidR="00896673">
        <w:rPr>
          <w:rFonts w:ascii="Calibri" w:hAnsi="Calibri" w:eastAsia="Calibri" w:cs="Calibri"/>
          <w:color w:val="000000" w:themeColor="text1"/>
          <w:lang w:val="en-IE"/>
        </w:rPr>
        <w:t xml:space="preserve">28 days’ notice </w:t>
      </w:r>
      <w:r w:rsidR="00747C4C">
        <w:rPr>
          <w:rFonts w:ascii="Calibri" w:hAnsi="Calibri" w:eastAsia="Calibri" w:cs="Calibri"/>
          <w:color w:val="000000" w:themeColor="text1"/>
          <w:lang w:val="en-IE"/>
        </w:rPr>
        <w:t>that the tenancy is terminating</w:t>
      </w:r>
      <w:r w:rsidR="00896673">
        <w:rPr>
          <w:rFonts w:ascii="Calibri" w:hAnsi="Calibri" w:eastAsia="Calibri" w:cs="Calibri"/>
          <w:color w:val="000000" w:themeColor="text1"/>
          <w:lang w:val="en-IE"/>
        </w:rPr>
        <w:t xml:space="preserve">. The </w:t>
      </w:r>
      <w:r w:rsidR="009B05EE">
        <w:rPr>
          <w:rFonts w:ascii="Calibri" w:hAnsi="Calibri" w:eastAsia="Calibri" w:cs="Calibri"/>
          <w:color w:val="000000" w:themeColor="text1"/>
          <w:lang w:val="en-IE"/>
        </w:rPr>
        <w:t>notice of termination</w:t>
      </w:r>
      <w:r w:rsidR="009E5DEA">
        <w:rPr>
          <w:rFonts w:ascii="Calibri" w:hAnsi="Calibri" w:eastAsia="Calibri" w:cs="Calibri"/>
          <w:color w:val="000000" w:themeColor="text1"/>
          <w:lang w:val="en-IE"/>
        </w:rPr>
        <w:t xml:space="preserve"> to be used in th</w:t>
      </w:r>
      <w:r w:rsidR="00747C4C">
        <w:rPr>
          <w:rFonts w:ascii="Calibri" w:hAnsi="Calibri" w:eastAsia="Calibri" w:cs="Calibri"/>
          <w:color w:val="000000" w:themeColor="text1"/>
          <w:lang w:val="en-IE"/>
        </w:rPr>
        <w:t>is</w:t>
      </w:r>
      <w:r w:rsidR="009E5DEA">
        <w:rPr>
          <w:rFonts w:ascii="Calibri" w:hAnsi="Calibri" w:eastAsia="Calibri" w:cs="Calibri"/>
          <w:color w:val="000000" w:themeColor="text1"/>
          <w:lang w:val="en-IE"/>
        </w:rPr>
        <w:t xml:space="preserve"> circumstance</w:t>
      </w:r>
      <w:r w:rsidR="0017190E">
        <w:rPr>
          <w:rFonts w:ascii="Calibri" w:hAnsi="Calibri" w:eastAsia="Calibri" w:cs="Calibri"/>
          <w:color w:val="000000" w:themeColor="text1"/>
          <w:lang w:val="en-IE"/>
        </w:rPr>
        <w:t xml:space="preserve"> </w:t>
      </w:r>
      <w:r w:rsidR="008312AD">
        <w:rPr>
          <w:rFonts w:ascii="Calibri" w:hAnsi="Calibri" w:eastAsia="Calibri" w:cs="Calibri"/>
          <w:color w:val="000000" w:themeColor="text1"/>
          <w:lang w:val="en-IE"/>
        </w:rPr>
        <w:t>is</w:t>
      </w:r>
      <w:r w:rsidR="007F22E8">
        <w:rPr>
          <w:rFonts w:ascii="Calibri" w:hAnsi="Calibri" w:eastAsia="Calibri" w:cs="Calibri"/>
          <w:color w:val="000000" w:themeColor="text1"/>
          <w:lang w:val="en-IE"/>
        </w:rPr>
        <w:t xml:space="preserve"> the standard notice of termination for breach of obligation which</w:t>
      </w:r>
      <w:r w:rsidR="009E5DEA">
        <w:rPr>
          <w:rFonts w:ascii="Calibri" w:hAnsi="Calibri" w:eastAsia="Calibri" w:cs="Calibri"/>
          <w:color w:val="000000" w:themeColor="text1"/>
          <w:lang w:val="en-IE"/>
        </w:rPr>
        <w:t xml:space="preserve"> can be found </w:t>
      </w:r>
      <w:r w:rsidR="009B05EE">
        <w:rPr>
          <w:rFonts w:ascii="Calibri" w:hAnsi="Calibri" w:eastAsia="Calibri" w:cs="Calibri"/>
          <w:color w:val="000000" w:themeColor="text1"/>
          <w:lang w:val="en-IE"/>
        </w:rPr>
        <w:t xml:space="preserve">at </w:t>
      </w:r>
      <w:hyperlink w:history="1" r:id="rId12">
        <w:r w:rsidRPr="00714261" w:rsidR="009B05EE">
          <w:rPr>
            <w:rStyle w:val="Hyperlink"/>
            <w:rFonts w:ascii="Calibri" w:hAnsi="Calibri" w:eastAsia="Calibri" w:cs="Calibri"/>
            <w:lang w:val="en-IE"/>
          </w:rPr>
          <w:t>www.rtb.ie</w:t>
        </w:r>
      </w:hyperlink>
      <w:r w:rsidR="007F22E8">
        <w:rPr>
          <w:rFonts w:ascii="Calibri" w:hAnsi="Calibri" w:eastAsia="Calibri" w:cs="Calibri"/>
          <w:color w:val="000000" w:themeColor="text1"/>
          <w:lang w:val="en-IE"/>
        </w:rPr>
        <w:t xml:space="preserve">. </w:t>
      </w:r>
    </w:p>
    <w:p w:rsidRPr="0006601C" w:rsidR="00AB0ED2" w:rsidP="00AB0ED2" w:rsidRDefault="00AB0ED2" w14:paraId="51E8AC7B" w14:textId="511FCF26">
      <w:pPr>
        <w:shd w:val="clear" w:color="auto" w:fill="F2F2F2" w:themeFill="background1" w:themeFillShade="F2"/>
        <w:spacing w:line="288" w:lineRule="auto"/>
        <w:jc w:val="center"/>
        <w:rPr>
          <w:rFonts w:ascii="Calibri" w:hAnsi="Calibri" w:eastAsia="Calibri" w:cs="Calibri"/>
          <w:b/>
          <w:bCs/>
          <w:color w:val="3333FF"/>
          <w:sz w:val="24"/>
          <w:szCs w:val="24"/>
        </w:rPr>
      </w:pPr>
      <w:r w:rsidRPr="0006601C">
        <w:rPr>
          <w:rFonts w:ascii="Calibri" w:hAnsi="Calibri" w:eastAsia="Calibri" w:cs="Calibri"/>
          <w:b/>
          <w:bCs/>
          <w:color w:val="3333FF"/>
          <w:sz w:val="24"/>
          <w:szCs w:val="24"/>
        </w:rPr>
        <w:t>- End of explanatory note -</w:t>
      </w:r>
    </w:p>
    <w:p w:rsidRPr="00762302" w:rsidR="00912011" w:rsidP="00762302" w:rsidRDefault="00912011" w14:paraId="56B82752" w14:textId="662DCB1D">
      <w:pPr>
        <w:spacing w:line="360" w:lineRule="auto"/>
        <w:jc w:val="both"/>
        <w:rPr>
          <w:rFonts w:ascii="Calibri" w:hAnsi="Calibri" w:eastAsia="Calibri" w:cs="Calibri"/>
          <w:color w:val="000000" w:themeColor="text1"/>
          <w:lang w:val="en-IE"/>
        </w:rPr>
      </w:pPr>
    </w:p>
    <w:p w:rsidRPr="00762302" w:rsidR="00B64E6D" w:rsidP="00762302" w:rsidRDefault="00D23BF6" w14:paraId="18407696" w14:textId="29CFBF0B">
      <w:pPr>
        <w:spacing w:line="360" w:lineRule="auto"/>
        <w:jc w:val="both"/>
        <w:rPr>
          <w:rFonts w:ascii="Calibri" w:hAnsi="Calibri" w:eastAsia="Calibri" w:cs="Calibri"/>
          <w:b/>
          <w:bCs/>
          <w:u w:val="single"/>
        </w:rPr>
      </w:pPr>
      <w:r w:rsidRPr="00B2313E">
        <w:rPr>
          <w:rFonts w:ascii="Calibri" w:hAnsi="Calibri" w:eastAsia="Calibri" w:cs="Calibri"/>
          <w:b/>
          <w:bCs/>
          <w:color w:val="FF0000"/>
          <w:sz w:val="24"/>
          <w:szCs w:val="24"/>
          <w:u w:val="single"/>
        </w:rPr>
        <w:lastRenderedPageBreak/>
        <w:t xml:space="preserve">IMPORTANT NOTE FOR LANDLORDS: </w:t>
      </w:r>
      <w:r w:rsidRPr="00B2313E">
        <w:rPr>
          <w:rFonts w:ascii="Calibri" w:hAnsi="Calibri" w:eastAsia="Calibri" w:cs="Calibri"/>
          <w:b/>
          <w:bCs/>
          <w:u w:val="single"/>
        </w:rPr>
        <w:t xml:space="preserve">The landlord must send a copy of the notice of termination to the RTB on the same day as the notice is served on the tenant. The notice of termination will be invalid if this requirement is not met. </w:t>
      </w:r>
    </w:p>
    <w:p w:rsidRPr="00E602BB" w:rsidR="00A2622E" w:rsidP="00A2622E" w:rsidRDefault="00A2622E" w14:paraId="496660A3" w14:textId="57E8C7A9">
      <w:pPr>
        <w:spacing w:line="288" w:lineRule="auto"/>
        <w:jc w:val="center"/>
        <w:rPr>
          <w:rFonts w:ascii="Calibri" w:hAnsi="Calibri" w:eastAsia="Calibri" w:cs="Calibri"/>
          <w:b/>
          <w:bCs/>
          <w:sz w:val="28"/>
          <w:szCs w:val="28"/>
        </w:rPr>
      </w:pPr>
      <w:r w:rsidRPr="00E602BB">
        <w:rPr>
          <w:rFonts w:ascii="Calibri" w:hAnsi="Calibri" w:eastAsia="Calibri" w:cs="Calibri"/>
          <w:b/>
          <w:bCs/>
          <w:sz w:val="28"/>
          <w:szCs w:val="28"/>
        </w:rPr>
        <w:t>NOTICE OF TERMINATION</w:t>
      </w:r>
    </w:p>
    <w:tbl>
      <w:tblPr>
        <w:tblStyle w:val="TableGrid"/>
        <w:tblW w:w="0" w:type="auto"/>
        <w:tblInd w:w="538" w:type="dxa"/>
        <w:tblLook w:val="04A0" w:firstRow="1" w:lastRow="0" w:firstColumn="1" w:lastColumn="0" w:noHBand="0" w:noVBand="1"/>
      </w:tblPr>
      <w:tblGrid>
        <w:gridCol w:w="7938"/>
      </w:tblGrid>
      <w:tr w:rsidR="00A2622E" w:rsidTr="00411E78" w14:paraId="306D8726" w14:textId="77777777">
        <w:tc>
          <w:tcPr>
            <w:tcW w:w="7938" w:type="dxa"/>
          </w:tcPr>
          <w:p w:rsidRPr="00A27BA7" w:rsidR="00A2622E" w:rsidP="00B64E6D" w:rsidRDefault="00A27BA7" w14:paraId="487E4D6F" w14:textId="788225EF">
            <w:pPr>
              <w:spacing w:after="160" w:line="259" w:lineRule="auto"/>
              <w:jc w:val="center"/>
              <w:rPr>
                <w:sz w:val="28"/>
                <w:szCs w:val="28"/>
              </w:rPr>
            </w:pPr>
            <w:r>
              <w:rPr>
                <w:rFonts w:ascii="Calibri" w:hAnsi="Calibri" w:eastAsia="Calibri" w:cs="Calibri"/>
                <w:b/>
                <w:bCs/>
                <w:color w:val="000000" w:themeColor="text1"/>
                <w:sz w:val="28"/>
                <w:szCs w:val="28"/>
              </w:rPr>
              <w:t xml:space="preserve">- </w:t>
            </w:r>
            <w:r w:rsidRPr="00A27BA7" w:rsidR="00B52D02">
              <w:rPr>
                <w:rFonts w:ascii="Calibri" w:hAnsi="Calibri" w:eastAsia="Calibri" w:cs="Calibri"/>
                <w:b/>
                <w:bCs/>
                <w:color w:val="000000" w:themeColor="text1"/>
                <w:sz w:val="28"/>
                <w:szCs w:val="28"/>
              </w:rPr>
              <w:t>Serious anti-social behaviour (7 days’ notice)</w:t>
            </w:r>
            <w:r>
              <w:rPr>
                <w:rFonts w:ascii="Calibri" w:hAnsi="Calibri" w:eastAsia="Calibri" w:cs="Calibri"/>
                <w:b/>
                <w:bCs/>
                <w:color w:val="000000" w:themeColor="text1"/>
                <w:sz w:val="28"/>
                <w:szCs w:val="28"/>
              </w:rPr>
              <w:t xml:space="preserve">- </w:t>
            </w:r>
          </w:p>
        </w:tc>
      </w:tr>
    </w:tbl>
    <w:p w:rsidRPr="00AC7696" w:rsidR="00A2622E" w:rsidP="7A90970C" w:rsidRDefault="00A2622E" w14:paraId="038030AB" w14:textId="77777777">
      <w:pPr>
        <w:spacing w:after="200" w:line="240" w:lineRule="auto"/>
        <w:rPr>
          <w:rFonts w:ascii="Calibri" w:hAnsi="Calibri" w:eastAsia="Calibri" w:cs="Calibri"/>
          <w:color w:val="0000FF"/>
          <w:sz w:val="32"/>
          <w:szCs w:val="32"/>
        </w:rPr>
      </w:pPr>
    </w:p>
    <w:p w:rsidRPr="00CD7661" w:rsidR="00AC7696" w:rsidP="33FE4623" w:rsidRDefault="57E4FFE2" w14:paraId="5D6273DA" w14:textId="2B06C263">
      <w:pPr>
        <w:pStyle w:val="Normal"/>
        <w:spacing w:line="288" w:lineRule="auto"/>
        <w:jc w:val="both"/>
        <w:rPr>
          <w:rFonts w:ascii="Calibri" w:hAnsi="Calibri" w:eastAsia="Calibri" w:cs="Calibri" w:asciiTheme="minorAscii" w:hAnsiTheme="minorAscii" w:eastAsiaTheme="minorAscii" w:cstheme="minorBidi"/>
          <w:b w:val="0"/>
          <w:bCs w:val="0"/>
          <w:i w:val="1"/>
          <w:iCs w:val="1"/>
          <w:caps w:val="0"/>
          <w:smallCaps w:val="0"/>
          <w:noProof w:val="0"/>
          <w:color w:val="AEAAAA" w:themeColor="background2" w:themeTint="FF" w:themeShade="BF"/>
          <w:sz w:val="22"/>
          <w:szCs w:val="22"/>
          <w:lang w:val="en-GB" w:eastAsia="en-US" w:bidi="ar-SA"/>
        </w:rPr>
      </w:pPr>
      <w:r w:rsidRPr="33FE4623" w:rsidR="57E4FFE2">
        <w:rPr>
          <w:rFonts w:eastAsia="Times New Roman"/>
          <w:color w:val="000000" w:themeColor="text1" w:themeTint="FF" w:themeShade="FF"/>
        </w:rPr>
        <w:t xml:space="preserve">To: </w:t>
      </w:r>
      <w:r w:rsidRPr="33FE4623" w:rsidR="0032266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33FE4623" w:rsidR="0032266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33FE4623" w:rsidR="0032266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NAME OF TENANT(S))</w:t>
      </w:r>
      <w:r w:rsidRPr="33FE4623" w:rsidR="2D45C29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p>
    <w:p w:rsidRPr="00CD7661" w:rsidR="00AC7696" w:rsidP="00AC7696" w:rsidRDefault="006E4762" w14:paraId="25035FAB" w14:textId="3C125DE7">
      <w:pPr>
        <w:spacing w:line="288" w:lineRule="auto"/>
        <w:jc w:val="both"/>
        <w:rPr>
          <w:rFonts w:cstheme="minorHAnsi"/>
        </w:rPr>
      </w:pPr>
      <w:r w:rsidRPr="00CD7661">
        <w:rPr>
          <w:rFonts w:eastAsia="Times New Roman" w:cstheme="minorHAnsi"/>
          <w:b/>
          <w:bCs/>
          <w:color w:val="000000" w:themeColor="text1"/>
        </w:rPr>
        <w:t>TERMINATION DATE</w:t>
      </w:r>
      <w:r w:rsidRPr="00CD7661">
        <w:rPr>
          <w:rFonts w:eastAsia="Times New Roman" w:cstheme="minorHAnsi"/>
          <w:color w:val="000000" w:themeColor="text1"/>
        </w:rPr>
        <w:t xml:space="preserve"> </w:t>
      </w:r>
    </w:p>
    <w:p w:rsidRPr="00AF71CE" w:rsidR="00AC7696" w:rsidP="33FE4623" w:rsidRDefault="57E4FFE2" w14:paraId="0D79E510" w14:textId="16E65F4A">
      <w:pPr>
        <w:spacing w:line="288" w:lineRule="auto"/>
        <w:jc w:val="both"/>
        <w:rPr>
          <w:rFonts w:eastAsia="Times New Roman" w:cs="Calibri" w:cstheme="minorAscii"/>
        </w:rPr>
      </w:pPr>
      <w:r w:rsidRPr="7A90970C" w:rsidR="57E4FFE2">
        <w:rPr>
          <w:rFonts w:eastAsia="Times New Roman"/>
          <w:color w:val="000000" w:themeColor="text1"/>
        </w:rPr>
        <w:t xml:space="preserve">The tenancy of the dwelling at </w:t>
      </w:r>
      <w:r w:rsidRPr="33FE4623" w:rsidR="00D50F2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33FE4623" w:rsidR="00D50F2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33FE4623" w:rsidR="00D50F2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ADDRESS)</w:t>
      </w:r>
      <w:r w:rsidRPr="33FE4623" w:rsidR="00D50F2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33FE4623" w:rsidR="57E4FFE2">
        <w:rPr>
          <w:rFonts w:ascii="Calibri" w:hAnsi="Calibri" w:eastAsia="Times New Roman" w:cs="" w:asciiTheme="minorAscii" w:hAnsiTheme="minorAscii" w:eastAsiaTheme="minorAscii" w:cstheme="minorBidi"/>
          <w:color w:val="000000" w:themeColor="text1" w:themeTint="FF" w:themeShade="FF"/>
          <w:sz w:val="22"/>
          <w:szCs w:val="22"/>
          <w:lang w:eastAsia="en-US" w:bidi="ar-SA"/>
        </w:rPr>
        <w:t xml:space="preserve">w</w:t>
      </w:r>
      <w:r w:rsidRPr="33FE4623" w:rsidR="57E4FFE2">
        <w:rPr>
          <w:rFonts w:ascii="Calibri" w:hAnsi="Calibri" w:eastAsia="Times New Roman" w:cs="" w:asciiTheme="minorAscii" w:hAnsiTheme="minorAscii" w:eastAsiaTheme="minorAscii" w:cstheme="minorBidi"/>
          <w:color w:val="000000" w:themeColor="text1" w:themeTint="FF" w:themeShade="FF"/>
          <w:sz w:val="22"/>
          <w:szCs w:val="22"/>
          <w:lang w:eastAsia="en-US" w:bidi="ar-SA"/>
        </w:rPr>
        <w:t xml:space="preserve">ill </w:t>
      </w:r>
      <w:r w:rsidRPr="33FE4623" w:rsidR="57E4FFE2">
        <w:rPr>
          <w:rFonts w:ascii="Calibri" w:hAnsi="Calibri" w:eastAsia="Times New Roman" w:cs="" w:asciiTheme="minorAscii" w:hAnsiTheme="minorAscii" w:eastAsiaTheme="minorAscii" w:cstheme="minorBidi"/>
          <w:color w:val="000000" w:themeColor="text1" w:themeTint="FF" w:themeShade="FF"/>
          <w:sz w:val="22"/>
          <w:szCs w:val="22"/>
          <w:lang w:eastAsia="en-US" w:bidi="ar-SA"/>
        </w:rPr>
        <w:t xml:space="preserve">ter</w:t>
      </w:r>
      <w:r w:rsidRPr="7A90970C" w:rsidR="57E4FFE2">
        <w:rPr>
          <w:rFonts w:eastAsia="Times New Roman"/>
          <w:color w:val="000000" w:themeColor="text1"/>
        </w:rPr>
        <w:t xml:space="preserve">minate</w:t>
      </w:r>
      <w:r w:rsidRPr="7A90970C" w:rsidR="57E4FFE2">
        <w:rPr>
          <w:rFonts w:eastAsia="Times New Roman"/>
          <w:color w:val="000000" w:themeColor="text1"/>
        </w:rPr>
        <w:t xml:space="preserve"> on</w:t>
      </w:r>
      <w:r w:rsidRPr="33FE4623" w:rsidR="57E4FFE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bookmarkStart w:name="_Hlk116591447" w:id="1"/>
      <w:r w:rsidRPr="33FE4623" w:rsidR="007364C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33FE4623" w:rsidR="007364C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33FE4623" w:rsidR="007364C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bookmarkEnd w:id="1"/>
      <w:r w:rsidRPr="33FE4623" w:rsidR="57E4FFE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7A90970C" w:rsidR="57E4FFE2">
        <w:rPr>
          <w:rFonts w:eastAsia="Times New Roman"/>
        </w:rPr>
        <w:t xml:space="preserve"> </w:t>
      </w:r>
      <w:r w:rsidRPr="7A90970C" w:rsidR="57E4FFE2">
        <w:rPr>
          <w:rFonts w:eastAsia="Times New Roman"/>
        </w:rPr>
        <w:t>This is the “termination date</w:t>
      </w:r>
      <w:r w:rsidRPr="7A90970C" w:rsidR="57E4FFE2">
        <w:rPr>
          <w:rFonts w:eastAsia="Times New Roman"/>
        </w:rPr>
        <w:t>”.</w:t>
      </w:r>
      <w:r w:rsidRPr="7A90970C" w:rsidR="00AC7696">
        <w:rPr>
          <w:rStyle w:val="FootnoteReference"/>
          <w:rFonts w:eastAsia="Times New Roman"/>
        </w:rPr>
        <w:footnoteReference w:id="3"/>
      </w:r>
      <w:r w:rsidRPr="7A90970C" w:rsidR="57E4FFE2">
        <w:rPr>
          <w:rFonts w:eastAsia="Times New Roman"/>
        </w:rPr>
        <w:t xml:space="preserve"> </w:t>
      </w:r>
    </w:p>
    <w:p w:rsidR="00AC7696" w:rsidP="7A90970C" w:rsidRDefault="57E4FFE2" w14:paraId="7633A79F" w14:textId="7B78A20E">
      <w:pPr>
        <w:spacing w:line="288" w:lineRule="auto"/>
        <w:jc w:val="both"/>
        <w:rPr>
          <w:rFonts w:ascii="Times New Roman" w:hAnsi="Times New Roman" w:eastAsia="Times New Roman" w:cs="Times New Roman"/>
          <w:color w:val="FF0000"/>
          <w:sz w:val="24"/>
          <w:szCs w:val="24"/>
        </w:rPr>
      </w:pPr>
      <w:r w:rsidRPr="7A90970C">
        <w:rPr>
          <w:rFonts w:eastAsia="Times New Roman"/>
        </w:rPr>
        <w:t>You must vacate and give up possession of the dwelling on or before the termination date.</w:t>
      </w:r>
    </w:p>
    <w:p w:rsidR="00AC7696" w:rsidP="00AC7696" w:rsidRDefault="57E4FFE2" w14:paraId="1855444C" w14:textId="1272D991">
      <w:pPr>
        <w:spacing w:line="288" w:lineRule="auto"/>
        <w:jc w:val="both"/>
        <w:rPr>
          <w:rFonts w:ascii="Times New Roman" w:hAnsi="Times New Roman" w:eastAsia="Times New Roman" w:cs="Times New Roman"/>
          <w:color w:val="FF0000"/>
          <w:sz w:val="24"/>
          <w:szCs w:val="24"/>
        </w:rPr>
      </w:pPr>
      <w:r w:rsidRPr="7A90970C">
        <w:rPr>
          <w:rFonts w:eastAsia="Times New Roman"/>
          <w:color w:val="000000" w:themeColor="text1"/>
        </w:rPr>
        <w:t>You have the whole of the 24 hours of the termination date to vacate and give up possession.</w:t>
      </w:r>
      <w:r w:rsidRPr="7A90970C">
        <w:rPr>
          <w:rFonts w:ascii="Times New Roman" w:hAnsi="Times New Roman" w:eastAsia="Times New Roman" w:cs="Times New Roman"/>
          <w:color w:val="FF0000"/>
          <w:sz w:val="24"/>
          <w:szCs w:val="24"/>
        </w:rPr>
        <w:t xml:space="preserve"> </w:t>
      </w:r>
    </w:p>
    <w:p w:rsidRPr="00354E87" w:rsidR="00AC7696" w:rsidP="00AC7696" w:rsidRDefault="00213E74" w14:paraId="1A29D4E7" w14:textId="3B876130">
      <w:pPr>
        <w:spacing w:line="288" w:lineRule="auto"/>
        <w:jc w:val="both"/>
        <w:rPr>
          <w:rFonts w:eastAsia="Times New Roman" w:cstheme="minorHAnsi"/>
        </w:rPr>
      </w:pPr>
      <w:r w:rsidRPr="00CD7661">
        <w:rPr>
          <w:rFonts w:eastAsia="Times New Roman" w:cstheme="minorHAnsi"/>
          <w:b/>
          <w:bCs/>
        </w:rPr>
        <w:t xml:space="preserve">REASON FOR TERMINATION </w:t>
      </w:r>
    </w:p>
    <w:p w:rsidRPr="00AC7696" w:rsidR="00912011" w:rsidP="7A90970C" w:rsidRDefault="57E4FFE2" w14:paraId="222032A0" w14:textId="32E143CA">
      <w:pPr>
        <w:spacing w:after="200" w:line="288" w:lineRule="auto"/>
        <w:jc w:val="both"/>
        <w:rPr>
          <w:rFonts w:eastAsia="Times New Roman"/>
          <w:color w:val="000000" w:themeColor="text1"/>
        </w:rPr>
      </w:pPr>
      <w:r w:rsidRPr="33FE4623" w:rsidR="57E4FFE2">
        <w:rPr>
          <w:rFonts w:eastAsia="Times New Roman"/>
          <w:color w:val="000000" w:themeColor="text1" w:themeTint="FF" w:themeShade="FF"/>
        </w:rPr>
        <w:t>The reason for the termination of the tenancy is because you have breached your</w:t>
      </w:r>
      <w:r w:rsidRPr="33FE4623" w:rsidR="57E4FFE2">
        <w:rPr>
          <w:rFonts w:ascii="Calibri" w:hAnsi="Calibri" w:eastAsia="Calibri" w:cs="Calibri"/>
          <w:color w:val="000000" w:themeColor="text1" w:themeTint="FF" w:themeShade="FF"/>
          <w:lang w:val="en-IE"/>
        </w:rPr>
        <w:t xml:space="preserve"> tenancy obligations </w:t>
      </w:r>
      <w:r w:rsidRPr="33FE4623" w:rsidR="001518CE">
        <w:rPr>
          <w:rFonts w:ascii="Calibri" w:hAnsi="Calibri" w:eastAsia="Calibri" w:cs="Calibri"/>
          <w:color w:val="000000" w:themeColor="text1" w:themeTint="FF" w:themeShade="FF"/>
          <w:lang w:val="en-IE"/>
        </w:rPr>
        <w:t>by engaging in serious</w:t>
      </w:r>
      <w:r w:rsidRPr="33FE4623" w:rsidR="009958EF">
        <w:rPr>
          <w:rFonts w:ascii="Calibri" w:hAnsi="Calibri" w:eastAsia="Calibri" w:cs="Calibri"/>
          <w:color w:val="000000" w:themeColor="text1" w:themeTint="FF" w:themeShade="FF"/>
          <w:lang w:val="en-IE"/>
        </w:rPr>
        <w:t xml:space="preserve"> </w:t>
      </w:r>
      <w:r w:rsidRPr="33FE4623" w:rsidR="001518CE">
        <w:rPr>
          <w:rFonts w:ascii="Calibri" w:hAnsi="Calibri" w:eastAsia="Calibri" w:cs="Calibri"/>
          <w:color w:val="000000" w:themeColor="text1" w:themeTint="FF" w:themeShade="FF"/>
          <w:lang w:val="en-IE"/>
        </w:rPr>
        <w:t>anti</w:t>
      </w:r>
      <w:r w:rsidRPr="33FE4623" w:rsidR="009958EF">
        <w:rPr>
          <w:rFonts w:ascii="Calibri" w:hAnsi="Calibri" w:eastAsia="Calibri" w:cs="Calibri"/>
          <w:color w:val="000000" w:themeColor="text1" w:themeTint="FF" w:themeShade="FF"/>
          <w:lang w:val="en-IE"/>
        </w:rPr>
        <w:t>-</w:t>
      </w:r>
      <w:r w:rsidRPr="33FE4623" w:rsidR="001518CE">
        <w:rPr>
          <w:rFonts w:ascii="Calibri" w:hAnsi="Calibri" w:eastAsia="Calibri" w:cs="Calibri"/>
          <w:color w:val="000000" w:themeColor="text1" w:themeTint="FF" w:themeShade="FF"/>
          <w:lang w:val="en-IE"/>
        </w:rPr>
        <w:t>social behaviour by</w:t>
      </w:r>
      <w:r w:rsidRPr="33FE4623" w:rsidR="001518C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w:t>
      </w:r>
      <w:r w:rsidRPr="33FE4623" w:rsidR="00DA38A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33FE4623" w:rsidR="00DA38A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33FE4623" w:rsidR="00DA38A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DETAILS)</w:t>
      </w:r>
      <w:r w:rsidRPr="33FE4623" w:rsidR="00DA38A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p>
    <w:p w:rsidR="005E6D46" w:rsidP="7A90970C" w:rsidRDefault="008B52D6" w14:paraId="2ABD470F" w14:textId="7CC8865E">
      <w:pPr>
        <w:spacing w:line="288" w:lineRule="auto"/>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IF YOU (THE TENANT) DISPUTE THIS NOTICE OF TERMINATION </w:t>
      </w:r>
      <w:r>
        <w:rPr>
          <w:rStyle w:val="eop"/>
          <w:rFonts w:ascii="Calibri" w:hAnsi="Calibri" w:cs="Calibri"/>
          <w:color w:val="000000"/>
          <w:shd w:val="clear" w:color="auto" w:fill="FFFFFF"/>
        </w:rPr>
        <w:t> </w:t>
      </w:r>
    </w:p>
    <w:p w:rsidR="001D027C" w:rsidP="001D027C" w:rsidRDefault="001D027C" w14:paraId="6C338197" w14:textId="77777777">
      <w:pPr>
        <w:spacing w:line="288" w:lineRule="auto"/>
        <w:jc w:val="both"/>
        <w:rPr>
          <w:rFonts w:eastAsia="Times New Roman"/>
          <w:color w:val="000000" w:themeColor="text1"/>
        </w:rPr>
      </w:pPr>
      <w:r w:rsidRPr="2FE04CAD">
        <w:rPr>
          <w:rFonts w:ascii="Calibri" w:hAnsi="Calibri" w:eastAsia="Calibri" w:cs="Calibri"/>
        </w:rPr>
        <w:t xml:space="preserve">Any issue as to the validity of this </w:t>
      </w:r>
      <w:r>
        <w:rPr>
          <w:rFonts w:ascii="Calibri" w:hAnsi="Calibri" w:eastAsia="Calibri" w:cs="Calibri"/>
        </w:rPr>
        <w:t>n</w:t>
      </w:r>
      <w:r w:rsidRPr="2FE04CAD">
        <w:rPr>
          <w:rFonts w:ascii="Calibri" w:hAnsi="Calibri" w:eastAsia="Calibri" w:cs="Calibri"/>
        </w:rPr>
        <w:t xml:space="preserve">otice of </w:t>
      </w:r>
      <w:r>
        <w:rPr>
          <w:rFonts w:ascii="Calibri" w:hAnsi="Calibri" w:eastAsia="Calibri" w:cs="Calibri"/>
        </w:rPr>
        <w:t>t</w:t>
      </w:r>
      <w:r w:rsidRPr="2FE04CAD">
        <w:rPr>
          <w:rFonts w:ascii="Calibri" w:hAnsi="Calibri" w:eastAsia="Calibri" w:cs="Calibri"/>
        </w:rPr>
        <w:t>ermination or the right of the landlord to serve it, must be referred to the Residential Tenancies Board (“RTB”) under Part 6 of the Residential Tenancies Act 2004 (as amended) within 28</w:t>
      </w:r>
      <w:r>
        <w:rPr>
          <w:rFonts w:ascii="Calibri" w:hAnsi="Calibri" w:eastAsia="Calibri" w:cs="Calibri"/>
        </w:rPr>
        <w:t xml:space="preserve"> d</w:t>
      </w:r>
      <w:r w:rsidRPr="2FE04CAD">
        <w:rPr>
          <w:rFonts w:ascii="Calibri" w:hAnsi="Calibri" w:eastAsia="Calibri" w:cs="Calibri"/>
        </w:rPr>
        <w:t>ays from the date of receipt of it</w:t>
      </w:r>
      <w:r>
        <w:rPr>
          <w:rFonts w:ascii="Calibri" w:hAnsi="Calibri" w:eastAsia="Calibri" w:cs="Calibri"/>
        </w:rPr>
        <w:t xml:space="preserve">. </w:t>
      </w:r>
    </w:p>
    <w:p w:rsidRPr="0002116E" w:rsidR="0002116E" w:rsidP="7A90970C" w:rsidRDefault="008B52D6" w14:paraId="688C1FF2" w14:textId="3E718B26">
      <w:pPr>
        <w:spacing w:line="288" w:lineRule="auto"/>
        <w:rPr>
          <w:rFonts w:eastAsiaTheme="minorEastAsia"/>
          <w:b/>
          <w:bCs/>
        </w:rPr>
      </w:pPr>
      <w:r w:rsidRPr="0002116E">
        <w:rPr>
          <w:rFonts w:eastAsiaTheme="minorEastAsia"/>
          <w:b/>
          <w:bCs/>
        </w:rPr>
        <w:t xml:space="preserve">DATE OF SERVICE </w:t>
      </w:r>
    </w:p>
    <w:p w:rsidR="006E4762" w:rsidP="33FE4623" w:rsidRDefault="006E4762" w14:paraId="651B6004" w14:textId="77777777">
      <w:pPr>
        <w:spacing w:line="288" w:lineRule="auto"/>
        <w:jc w:val="both"/>
        <w:rPr>
          <w:rFonts w:ascii="Calibri" w:hAnsi="Calibri" w:eastAsia="Calibri" w:cs="Calibri"/>
          <w:b w:val="1"/>
          <w:bCs w:val="1"/>
          <w:i w:val="1"/>
          <w:iCs w:val="1"/>
        </w:rPr>
      </w:pPr>
      <w:r w:rsidRPr="2FE04CAD" w:rsidR="006E4762">
        <w:rPr>
          <w:rFonts w:ascii="Calibri" w:hAnsi="Calibri" w:eastAsia="Calibri" w:cs="Calibri"/>
          <w:color w:val="000000" w:themeColor="text1"/>
        </w:rPr>
        <w:t>This notice is served on</w:t>
      </w:r>
      <w:r w:rsidRPr="2FE04CAD" w:rsidR="006E4762">
        <w:rPr>
          <w:rFonts w:ascii="Calibri" w:hAnsi="Calibri" w:eastAsia="Calibri" w:cs="Calibri"/>
          <w:b w:val="1"/>
          <w:bCs w:val="1"/>
          <w:color w:val="000000" w:themeColor="text1"/>
        </w:rPr>
        <w:t xml:space="preserve"> </w:t>
      </w:r>
      <w:bookmarkStart w:name="_Hlk116591523" w:id="2"/>
      <w:bookmarkStart w:name="_Hlk116591819" w:id="3"/>
      <w:r w:rsidRPr="2FE04CAD" w:rsidR="006E4762">
        <w:rPr>
          <w:rFonts w:ascii="Calibri" w:hAnsi="Calibri" w:eastAsia="Calibri" w:cs="Calibri"/>
          <w:b w:val="1"/>
          <w:bCs w:val="1"/>
          <w:color w:val="000000" w:themeColor="text1"/>
        </w:rPr>
        <w:t xml:space="preserve">you the tenant and the RTB on </w:t>
      </w:r>
      <w:bookmarkEnd w:id="2"/>
      <w:r w:rsidRPr="33FE4623" w:rsidR="006E476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33FE4623" w:rsidR="006E476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33FE4623" w:rsidR="006E476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r w:rsidRPr="33FE4623" w:rsidR="006E476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w:t>
      </w:r>
      <w:bookmarkEnd w:id="3"/>
      <w:r w:rsidRPr="33FE4623" w:rsidR="006E4762">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003F69EF">
        <w:rPr>
          <w:rStyle w:val="FootnoteReference"/>
          <w:rFonts w:ascii="Calibri" w:hAnsi="Calibri" w:eastAsia="Calibri" w:cs="Calibri"/>
          <w:b w:val="1"/>
          <w:bCs w:val="1"/>
        </w:rPr>
        <w:footnoteReference w:id="4"/>
      </w:r>
      <w:r w:rsidRPr="00D1007D" w:rsidR="006E4762">
        <w:rPr>
          <w:rFonts w:ascii="Calibri" w:hAnsi="Calibri" w:eastAsia="Calibri" w:cs="Calibri"/>
          <w:b w:val="1"/>
          <w:bCs w:val="1"/>
          <w:color w:val="FF0000"/>
        </w:rPr>
        <w:t xml:space="preserve"> </w:t>
      </w:r>
      <w:r w:rsidRPr="33FE4623" w:rsidR="006E4762">
        <w:rPr>
          <w:rFonts w:ascii="Calibri" w:hAnsi="Calibri" w:eastAsia="Calibri" w:cs="Calibri"/>
          <w:b w:val="1"/>
          <w:bCs w:val="1"/>
          <w:i w:val="1"/>
          <w:iCs w:val="1"/>
        </w:rPr>
        <w:t>(</w:t>
      </w:r>
      <w:r w:rsidRPr="33FE4623" w:rsidR="006E4762">
        <w:rPr>
          <w:rFonts w:ascii="Calibri" w:hAnsi="Calibri" w:eastAsia="Calibri" w:cs="Calibri"/>
          <w:b w:val="1"/>
          <w:bCs w:val="1"/>
          <w:i w:val="1"/>
          <w:iCs w:val="1"/>
        </w:rPr>
        <w:t>The date of service must be the same for both the tenant and the RTB).</w:t>
      </w:r>
    </w:p>
    <w:p w:rsidRPr="00D83388" w:rsidR="7A90970C" w:rsidP="7A90970C" w:rsidRDefault="005A2588" w14:paraId="743FA051" w14:textId="1726AF90">
      <w:pPr>
        <w:spacing w:line="288" w:lineRule="auto"/>
        <w:rPr>
          <w:rFonts w:eastAsiaTheme="minorEastAsia"/>
          <w:color w:val="000000" w:themeColor="text1"/>
        </w:rPr>
      </w:pPr>
      <w:r>
        <w:br/>
      </w:r>
      <w:r w:rsidRPr="00D83388" w:rsidR="22B783D0">
        <w:rPr>
          <w:rFonts w:eastAsiaTheme="minorEastAsia"/>
          <w:color w:val="000000" w:themeColor="text1"/>
        </w:rPr>
        <w:t xml:space="preserve">Signed: </w:t>
      </w:r>
    </w:p>
    <w:p w:rsidRPr="00D83388" w:rsidR="7A90970C" w:rsidP="7A90970C" w:rsidRDefault="7A90970C" w14:paraId="419A754C" w14:textId="4849833A">
      <w:pPr>
        <w:spacing w:line="288" w:lineRule="auto"/>
        <w:rPr>
          <w:rFonts w:eastAsiaTheme="minorEastAsia"/>
          <w:color w:val="000000" w:themeColor="text1"/>
        </w:rPr>
      </w:pPr>
      <w:r w:rsidRPr="00D83388">
        <w:rPr>
          <w:rFonts w:eastAsiaTheme="minorEastAsia"/>
          <w:color w:val="000000" w:themeColor="text1"/>
        </w:rPr>
        <w:t>_________________</w:t>
      </w:r>
    </w:p>
    <w:p w:rsidRPr="00D83388" w:rsidR="00F523D9" w:rsidP="33FE4623" w:rsidRDefault="00BA6FE3" w14:paraId="0A8648BE" w14:textId="77777777">
      <w:pPr>
        <w:pStyle w:val="Normal"/>
        <w:suppressLineNumbers w:val="0"/>
        <w:bidi w:val="0"/>
        <w:spacing w:before="0" w:beforeAutospacing="off" w:after="16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33FE4623" w:rsidR="00BA6FE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[SIGN ABOVE AND PRINT NAME HERE] </w:t>
      </w:r>
    </w:p>
    <w:p w:rsidRPr="00D83388" w:rsidR="005A2588" w:rsidP="00F523D9" w:rsidRDefault="22B783D0" w14:paraId="5932F40A" w14:textId="6937535F">
      <w:pPr>
        <w:spacing w:after="0" w:line="360" w:lineRule="auto"/>
        <w:jc w:val="both"/>
        <w:rPr>
          <w:rFonts w:eastAsiaTheme="minorEastAsia"/>
          <w:i/>
          <w:iCs/>
          <w:color w:val="FF0000"/>
        </w:rPr>
      </w:pPr>
      <w:r w:rsidRPr="00D83388">
        <w:rPr>
          <w:rFonts w:eastAsiaTheme="minorEastAsia"/>
        </w:rPr>
        <w:t>Landlord or landlord’s authorised agent</w:t>
      </w:r>
    </w:p>
    <w:p w:rsidR="00912011" w:rsidP="294B6008" w:rsidRDefault="00912011" w14:paraId="6D2D48B8" w14:textId="1E495AEF">
      <w:pPr>
        <w:spacing w:after="200" w:line="288" w:lineRule="auto"/>
        <w:jc w:val="both"/>
        <w:rPr>
          <w:rFonts w:ascii="Calibri" w:hAnsi="Calibri" w:eastAsia="Calibri" w:cs="Calibri"/>
          <w:color w:val="000000" w:themeColor="text1"/>
        </w:rPr>
      </w:pPr>
    </w:p>
    <w:p w:rsidR="00F81C1F" w:rsidP="294B6008" w:rsidRDefault="00F81C1F" w14:paraId="7F324A74" w14:textId="475F36DB">
      <w:pPr>
        <w:spacing w:after="200" w:line="288" w:lineRule="auto"/>
        <w:jc w:val="both"/>
        <w:rPr>
          <w:rFonts w:ascii="Calibri" w:hAnsi="Calibri" w:eastAsia="Calibri" w:cs="Calibri"/>
          <w:color w:val="000000" w:themeColor="text1"/>
        </w:rPr>
      </w:pPr>
    </w:p>
    <w:p w:rsidR="00F81C1F" w:rsidP="00F81C1F" w:rsidRDefault="00F81C1F" w14:paraId="13FBF778" w14:textId="77777777">
      <w:pPr>
        <w:autoSpaceDE w:val="0"/>
        <w:autoSpaceDN w:val="0"/>
        <w:ind w:left="720"/>
        <w:rPr>
          <w:i/>
          <w:iCs/>
          <w:sz w:val="20"/>
          <w:szCs w:val="20"/>
          <w:lang w:val="en-US"/>
        </w:rPr>
      </w:pPr>
    </w:p>
    <w:p w:rsidR="00F81C1F" w:rsidP="00F81C1F" w:rsidRDefault="00F81C1F" w14:paraId="0344FBDE" w14:textId="77777777">
      <w:pPr>
        <w:autoSpaceDE w:val="0"/>
        <w:autoSpaceDN w:val="0"/>
        <w:ind w:left="720"/>
        <w:rPr>
          <w:i/>
          <w:iCs/>
          <w:sz w:val="20"/>
          <w:szCs w:val="20"/>
          <w:lang w:val="en-US"/>
        </w:rPr>
      </w:pPr>
    </w:p>
    <w:p w:rsidR="00F81C1F" w:rsidP="00F81C1F" w:rsidRDefault="00F81C1F" w14:paraId="13516E2E" w14:textId="77777777">
      <w:pPr>
        <w:autoSpaceDE w:val="0"/>
        <w:autoSpaceDN w:val="0"/>
        <w:ind w:left="720"/>
        <w:rPr>
          <w:i/>
          <w:iCs/>
          <w:sz w:val="20"/>
          <w:szCs w:val="20"/>
          <w:lang w:val="en-US"/>
        </w:rPr>
      </w:pPr>
    </w:p>
    <w:p w:rsidR="00F81C1F" w:rsidP="00F81C1F" w:rsidRDefault="00F81C1F" w14:paraId="34436482" w14:textId="77777777">
      <w:pPr>
        <w:autoSpaceDE w:val="0"/>
        <w:autoSpaceDN w:val="0"/>
        <w:ind w:left="720"/>
        <w:rPr>
          <w:i/>
          <w:iCs/>
          <w:sz w:val="20"/>
          <w:szCs w:val="20"/>
          <w:lang w:val="en-US"/>
        </w:rPr>
      </w:pPr>
    </w:p>
    <w:p w:rsidR="00F81C1F" w:rsidP="00F81C1F" w:rsidRDefault="00F81C1F" w14:paraId="26217A42" w14:textId="77777777">
      <w:pPr>
        <w:autoSpaceDE w:val="0"/>
        <w:autoSpaceDN w:val="0"/>
        <w:ind w:left="720"/>
        <w:rPr>
          <w:i/>
          <w:iCs/>
          <w:sz w:val="20"/>
          <w:szCs w:val="20"/>
          <w:lang w:val="en-US"/>
        </w:rPr>
      </w:pPr>
    </w:p>
    <w:p w:rsidR="00F81C1F" w:rsidP="00F81C1F" w:rsidRDefault="00F81C1F" w14:paraId="7C931C3A" w14:textId="77777777">
      <w:pPr>
        <w:autoSpaceDE w:val="0"/>
        <w:autoSpaceDN w:val="0"/>
        <w:ind w:left="720"/>
        <w:rPr>
          <w:i/>
          <w:iCs/>
          <w:sz w:val="20"/>
          <w:szCs w:val="20"/>
          <w:lang w:val="en-US"/>
        </w:rPr>
      </w:pPr>
    </w:p>
    <w:p w:rsidR="00F81C1F" w:rsidP="00F81C1F" w:rsidRDefault="00F81C1F" w14:paraId="7ADB879F" w14:textId="77777777">
      <w:pPr>
        <w:autoSpaceDE w:val="0"/>
        <w:autoSpaceDN w:val="0"/>
        <w:ind w:left="720"/>
        <w:rPr>
          <w:i/>
          <w:iCs/>
          <w:sz w:val="20"/>
          <w:szCs w:val="20"/>
          <w:lang w:val="en-US"/>
        </w:rPr>
      </w:pPr>
    </w:p>
    <w:p w:rsidR="00F81C1F" w:rsidP="00F81C1F" w:rsidRDefault="00F81C1F" w14:paraId="2D96C1F7" w14:textId="77777777">
      <w:pPr>
        <w:autoSpaceDE w:val="0"/>
        <w:autoSpaceDN w:val="0"/>
        <w:ind w:left="720"/>
        <w:rPr>
          <w:i/>
          <w:iCs/>
          <w:sz w:val="20"/>
          <w:szCs w:val="20"/>
          <w:lang w:val="en-US"/>
        </w:rPr>
      </w:pPr>
    </w:p>
    <w:p w:rsidR="00F81C1F" w:rsidP="00F81C1F" w:rsidRDefault="00F81C1F" w14:paraId="75A155FB" w14:textId="77777777">
      <w:pPr>
        <w:autoSpaceDE w:val="0"/>
        <w:autoSpaceDN w:val="0"/>
        <w:ind w:left="720"/>
        <w:rPr>
          <w:i/>
          <w:iCs/>
          <w:sz w:val="20"/>
          <w:szCs w:val="20"/>
          <w:lang w:val="en-US"/>
        </w:rPr>
      </w:pPr>
    </w:p>
    <w:p w:rsidR="00F81C1F" w:rsidP="00F81C1F" w:rsidRDefault="00F81C1F" w14:paraId="61BDD332" w14:textId="77777777">
      <w:pPr>
        <w:autoSpaceDE w:val="0"/>
        <w:autoSpaceDN w:val="0"/>
        <w:ind w:left="720"/>
        <w:rPr>
          <w:i/>
          <w:iCs/>
          <w:sz w:val="20"/>
          <w:szCs w:val="20"/>
          <w:lang w:val="en-US"/>
        </w:rPr>
      </w:pPr>
    </w:p>
    <w:p w:rsidR="00F81C1F" w:rsidP="00F81C1F" w:rsidRDefault="00F81C1F" w14:paraId="49D092D1" w14:textId="77777777">
      <w:pPr>
        <w:autoSpaceDE w:val="0"/>
        <w:autoSpaceDN w:val="0"/>
        <w:ind w:left="720"/>
        <w:rPr>
          <w:i/>
          <w:iCs/>
          <w:sz w:val="20"/>
          <w:szCs w:val="20"/>
          <w:lang w:val="en-US"/>
        </w:rPr>
      </w:pPr>
    </w:p>
    <w:p w:rsidR="00F81C1F" w:rsidP="00F81C1F" w:rsidRDefault="00F81C1F" w14:paraId="64BA6DAE" w14:textId="77777777">
      <w:pPr>
        <w:autoSpaceDE w:val="0"/>
        <w:autoSpaceDN w:val="0"/>
        <w:ind w:left="720"/>
        <w:rPr>
          <w:i/>
          <w:iCs/>
          <w:sz w:val="20"/>
          <w:szCs w:val="20"/>
          <w:lang w:val="en-US"/>
        </w:rPr>
      </w:pPr>
    </w:p>
    <w:p w:rsidR="00F81C1F" w:rsidP="00F81C1F" w:rsidRDefault="00F81C1F" w14:paraId="4BB50CD5" w14:textId="77777777">
      <w:pPr>
        <w:autoSpaceDE w:val="0"/>
        <w:autoSpaceDN w:val="0"/>
        <w:ind w:left="720"/>
        <w:rPr>
          <w:i/>
          <w:iCs/>
          <w:sz w:val="20"/>
          <w:szCs w:val="20"/>
          <w:lang w:val="en-US"/>
        </w:rPr>
      </w:pPr>
    </w:p>
    <w:p w:rsidR="00F81C1F" w:rsidP="00F81C1F" w:rsidRDefault="00F81C1F" w14:paraId="30B87A93" w14:textId="77777777">
      <w:pPr>
        <w:autoSpaceDE w:val="0"/>
        <w:autoSpaceDN w:val="0"/>
        <w:ind w:left="720"/>
        <w:rPr>
          <w:i/>
          <w:iCs/>
          <w:sz w:val="20"/>
          <w:szCs w:val="20"/>
          <w:lang w:val="en-US"/>
        </w:rPr>
      </w:pPr>
    </w:p>
    <w:p w:rsidR="00F81C1F" w:rsidP="00F81C1F" w:rsidRDefault="00F81C1F" w14:paraId="1B45B7E4" w14:textId="77777777">
      <w:pPr>
        <w:autoSpaceDE w:val="0"/>
        <w:autoSpaceDN w:val="0"/>
        <w:ind w:left="720"/>
        <w:rPr>
          <w:i/>
          <w:iCs/>
          <w:sz w:val="20"/>
          <w:szCs w:val="20"/>
          <w:lang w:val="en-US"/>
        </w:rPr>
      </w:pPr>
    </w:p>
    <w:p w:rsidR="00F81C1F" w:rsidP="00F81C1F" w:rsidRDefault="00F81C1F" w14:paraId="5BED8B5E" w14:textId="77777777">
      <w:pPr>
        <w:autoSpaceDE w:val="0"/>
        <w:autoSpaceDN w:val="0"/>
        <w:ind w:left="720"/>
        <w:rPr>
          <w:i/>
          <w:iCs/>
          <w:sz w:val="20"/>
          <w:szCs w:val="20"/>
          <w:lang w:val="en-US"/>
        </w:rPr>
      </w:pPr>
    </w:p>
    <w:p w:rsidR="00F81C1F" w:rsidP="00F81C1F" w:rsidRDefault="00F81C1F" w14:paraId="376E1C60" w14:textId="77777777">
      <w:pPr>
        <w:autoSpaceDE w:val="0"/>
        <w:autoSpaceDN w:val="0"/>
        <w:ind w:left="720"/>
        <w:rPr>
          <w:i/>
          <w:iCs/>
          <w:sz w:val="20"/>
          <w:szCs w:val="20"/>
          <w:lang w:val="en-US"/>
        </w:rPr>
      </w:pPr>
    </w:p>
    <w:p w:rsidR="00F81C1F" w:rsidP="00F81C1F" w:rsidRDefault="00F81C1F" w14:paraId="2F776FCC" w14:textId="77777777">
      <w:pPr>
        <w:autoSpaceDE w:val="0"/>
        <w:autoSpaceDN w:val="0"/>
        <w:ind w:left="720"/>
        <w:rPr>
          <w:i/>
          <w:iCs/>
          <w:sz w:val="20"/>
          <w:szCs w:val="20"/>
          <w:lang w:val="en-US"/>
        </w:rPr>
      </w:pPr>
    </w:p>
    <w:p w:rsidR="00F81C1F" w:rsidP="00F81C1F" w:rsidRDefault="00F81C1F" w14:paraId="2C255DE3" w14:textId="77777777">
      <w:pPr>
        <w:autoSpaceDE w:val="0"/>
        <w:autoSpaceDN w:val="0"/>
        <w:ind w:left="720"/>
        <w:rPr>
          <w:i/>
          <w:iCs/>
          <w:sz w:val="20"/>
          <w:szCs w:val="20"/>
          <w:lang w:val="en-US"/>
        </w:rPr>
      </w:pPr>
    </w:p>
    <w:p w:rsidR="00F81C1F" w:rsidP="00F81C1F" w:rsidRDefault="00F81C1F" w14:paraId="0D6C228D" w14:textId="77777777">
      <w:pPr>
        <w:autoSpaceDE w:val="0"/>
        <w:autoSpaceDN w:val="0"/>
        <w:ind w:left="720"/>
        <w:rPr>
          <w:i/>
          <w:iCs/>
          <w:sz w:val="20"/>
          <w:szCs w:val="20"/>
          <w:lang w:val="en-US"/>
        </w:rPr>
      </w:pPr>
    </w:p>
    <w:p w:rsidR="00F81C1F" w:rsidP="00F81C1F" w:rsidRDefault="00F81C1F" w14:paraId="3B90BC2E" w14:textId="77777777">
      <w:pPr>
        <w:autoSpaceDE w:val="0"/>
        <w:autoSpaceDN w:val="0"/>
        <w:ind w:left="720"/>
        <w:rPr>
          <w:i/>
          <w:iCs/>
          <w:sz w:val="20"/>
          <w:szCs w:val="20"/>
          <w:lang w:val="en-US"/>
        </w:rPr>
      </w:pPr>
    </w:p>
    <w:p w:rsidR="00F81C1F" w:rsidP="00F81C1F" w:rsidRDefault="00F81C1F" w14:paraId="40DAECF3" w14:textId="77777777">
      <w:pPr>
        <w:autoSpaceDE w:val="0"/>
        <w:autoSpaceDN w:val="0"/>
        <w:ind w:left="720"/>
        <w:rPr>
          <w:i/>
          <w:iCs/>
          <w:sz w:val="20"/>
          <w:szCs w:val="20"/>
          <w:lang w:val="en-US"/>
        </w:rPr>
      </w:pPr>
    </w:p>
    <w:p w:rsidR="00F81C1F" w:rsidP="00F81C1F" w:rsidRDefault="00F81C1F" w14:paraId="6C0052A3" w14:textId="77777777">
      <w:pPr>
        <w:autoSpaceDE w:val="0"/>
        <w:autoSpaceDN w:val="0"/>
        <w:ind w:left="720"/>
        <w:rPr>
          <w:i/>
          <w:iCs/>
          <w:sz w:val="20"/>
          <w:szCs w:val="20"/>
          <w:lang w:val="en-US"/>
        </w:rPr>
      </w:pPr>
    </w:p>
    <w:p w:rsidRPr="00F81C1F" w:rsidR="00F81C1F" w:rsidP="00F81C1F" w:rsidRDefault="00F81C1F" w14:paraId="2AC84CFF" w14:textId="062EB727">
      <w:pPr>
        <w:autoSpaceDE w:val="0"/>
        <w:autoSpaceDN w:val="0"/>
        <w:ind w:left="720"/>
      </w:pPr>
      <w:r>
        <w:rPr>
          <w:i/>
          <w:iCs/>
          <w:sz w:val="20"/>
          <w:szCs w:val="20"/>
          <w:lang w:val="en-US"/>
        </w:rPr>
        <w:t xml:space="preserve">The RTB respects your privacy and is committed to complying with Data Protection law. For information on how the RTB handle your personal data, please refer to the RTB Privacy Statement at </w:t>
      </w:r>
      <w:hyperlink w:history="1" r:id="rId13">
        <w:r>
          <w:rPr>
            <w:rStyle w:val="Hyperlink"/>
            <w:i/>
            <w:iCs/>
            <w:sz w:val="20"/>
            <w:szCs w:val="20"/>
            <w:lang w:val="en-US"/>
          </w:rPr>
          <w:t>https://www.rtb.ie/privacy-statement</w:t>
        </w:r>
      </w:hyperlink>
    </w:p>
    <w:sectPr w:rsidRPr="00F81C1F" w:rsidR="00F81C1F">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4B5F" w:rsidP="00AC7696" w:rsidRDefault="00024B5F" w14:paraId="73A74AC9" w14:textId="77777777">
      <w:pPr>
        <w:spacing w:after="0" w:line="240" w:lineRule="auto"/>
      </w:pPr>
      <w:r>
        <w:separator/>
      </w:r>
    </w:p>
  </w:endnote>
  <w:endnote w:type="continuationSeparator" w:id="0">
    <w:p w:rsidR="00024B5F" w:rsidP="00AC7696" w:rsidRDefault="00024B5F" w14:paraId="64C52B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4B5F" w:rsidP="00AC7696" w:rsidRDefault="00024B5F" w14:paraId="3F01D3B2" w14:textId="77777777">
      <w:pPr>
        <w:spacing w:after="0" w:line="240" w:lineRule="auto"/>
      </w:pPr>
      <w:r>
        <w:separator/>
      </w:r>
    </w:p>
  </w:footnote>
  <w:footnote w:type="continuationSeparator" w:id="0">
    <w:p w:rsidR="00024B5F" w:rsidP="00AC7696" w:rsidRDefault="00024B5F" w14:paraId="15AC52FE" w14:textId="77777777">
      <w:pPr>
        <w:spacing w:after="0" w:line="240" w:lineRule="auto"/>
      </w:pPr>
      <w:r>
        <w:continuationSeparator/>
      </w:r>
    </w:p>
  </w:footnote>
  <w:footnote w:id="1">
    <w:p w:rsidRPr="00F1187B" w:rsidR="7A90970C" w:rsidP="7A90970C" w:rsidRDefault="7A90970C" w14:paraId="4944BCE2" w14:textId="276F7919">
      <w:pPr>
        <w:pStyle w:val="FootnoteText"/>
        <w:rPr>
          <w:rFonts w:ascii="Calibri" w:hAnsi="Calibri" w:eastAsia="Calibri" w:cs="Calibri"/>
          <w:color w:val="000000" w:themeColor="text1"/>
          <w:sz w:val="18"/>
          <w:szCs w:val="18"/>
        </w:rPr>
      </w:pPr>
      <w:r w:rsidRPr="0026534E">
        <w:rPr>
          <w:rStyle w:val="FootnoteReference"/>
          <w:sz w:val="18"/>
          <w:szCs w:val="18"/>
        </w:rPr>
        <w:footnoteRef/>
      </w:r>
      <w:r w:rsidRPr="0026534E">
        <w:rPr>
          <w:sz w:val="18"/>
          <w:szCs w:val="18"/>
        </w:rPr>
        <w:t xml:space="preserve"> </w:t>
      </w:r>
      <w:r w:rsidRPr="00F1187B">
        <w:rPr>
          <w:rFonts w:ascii="Calibri" w:hAnsi="Calibri" w:eastAsia="Calibri" w:cs="Calibri"/>
          <w:color w:val="000000" w:themeColor="text1"/>
          <w:sz w:val="18"/>
          <w:szCs w:val="18"/>
        </w:rPr>
        <w:t>This note and the attached notice of termination are intended as a guide only. You should refer to the specific requirements set out in the Residential Tenancies Act 2004 (as amended). The RTB accepts no liability for any errors or omissions.</w:t>
      </w:r>
    </w:p>
  </w:footnote>
  <w:footnote w:id="2">
    <w:p w:rsidRPr="0026534E" w:rsidR="00872615" w:rsidP="0026534E" w:rsidRDefault="00872615" w14:paraId="78FD6680" w14:textId="4B4C7C11">
      <w:pPr>
        <w:spacing w:after="0" w:line="240" w:lineRule="auto"/>
        <w:rPr>
          <w:sz w:val="18"/>
          <w:szCs w:val="18"/>
          <w:lang w:val="en-IE"/>
        </w:rPr>
      </w:pPr>
      <w:r w:rsidRPr="00F1187B">
        <w:rPr>
          <w:rStyle w:val="FootnoteReference"/>
          <w:sz w:val="18"/>
          <w:szCs w:val="18"/>
        </w:rPr>
        <w:footnoteRef/>
      </w:r>
      <w:r w:rsidRPr="00F1187B">
        <w:rPr>
          <w:sz w:val="18"/>
          <w:szCs w:val="18"/>
        </w:rPr>
        <w:t xml:space="preserve"> Section 17(1)(a) and (b) </w:t>
      </w:r>
      <w:r w:rsidR="0039555A">
        <w:rPr>
          <w:sz w:val="18"/>
          <w:szCs w:val="18"/>
        </w:rPr>
        <w:t xml:space="preserve">and </w:t>
      </w:r>
      <w:r w:rsidRPr="00411E78" w:rsidR="0039555A">
        <w:rPr>
          <w:sz w:val="18"/>
          <w:szCs w:val="18"/>
        </w:rPr>
        <w:t>67(2)(a)</w:t>
      </w:r>
      <w:r w:rsidR="00E52A02">
        <w:rPr>
          <w:sz w:val="18"/>
          <w:szCs w:val="18"/>
        </w:rPr>
        <w:t>(i)</w:t>
      </w:r>
      <w:r w:rsidRPr="00411E78" w:rsidR="0039555A">
        <w:rPr>
          <w:sz w:val="18"/>
          <w:szCs w:val="18"/>
        </w:rPr>
        <w:t xml:space="preserve"> </w:t>
      </w:r>
      <w:r w:rsidRPr="00F1187B">
        <w:rPr>
          <w:sz w:val="18"/>
          <w:szCs w:val="18"/>
        </w:rPr>
        <w:t>RTA 2004.</w:t>
      </w:r>
    </w:p>
  </w:footnote>
  <w:footnote w:id="3">
    <w:p w:rsidRPr="00BB4762" w:rsidR="00AC7696" w:rsidP="00AC7696" w:rsidRDefault="00AC7696" w14:paraId="1D066ED4" w14:textId="596CE034">
      <w:pPr>
        <w:pStyle w:val="FootnoteText"/>
        <w:rPr>
          <w:rFonts w:ascii="Times New Roman" w:hAnsi="Times New Roman" w:eastAsia="Times New Roman" w:cs="Times New Roman"/>
          <w:b/>
          <w:bCs/>
          <w:sz w:val="18"/>
          <w:szCs w:val="18"/>
        </w:rPr>
      </w:pPr>
      <w:r w:rsidRPr="00BB4762">
        <w:rPr>
          <w:rStyle w:val="FootnoteReference"/>
          <w:sz w:val="18"/>
          <w:szCs w:val="18"/>
        </w:rPr>
        <w:footnoteRef/>
      </w:r>
      <w:r w:rsidRPr="00BB4762" w:rsidR="7A90970C">
        <w:rPr>
          <w:sz w:val="18"/>
          <w:szCs w:val="18"/>
        </w:rPr>
        <w:t xml:space="preserve"> A tenant must receive </w:t>
      </w:r>
      <w:r w:rsidRPr="00BB4762" w:rsidR="007C3F5F">
        <w:rPr>
          <w:sz w:val="18"/>
          <w:szCs w:val="18"/>
        </w:rPr>
        <w:t>7</w:t>
      </w:r>
      <w:r w:rsidRPr="00BB4762" w:rsidR="7A90970C">
        <w:rPr>
          <w:sz w:val="18"/>
          <w:szCs w:val="18"/>
        </w:rPr>
        <w:t xml:space="preserve"> days’ notice as prescribed by s.67(2)(a)</w:t>
      </w:r>
      <w:r w:rsidR="004150F2">
        <w:rPr>
          <w:sz w:val="18"/>
          <w:szCs w:val="18"/>
        </w:rPr>
        <w:t>(i)</w:t>
      </w:r>
      <w:r w:rsidRPr="00BB4762" w:rsidR="7A90970C">
        <w:rPr>
          <w:sz w:val="18"/>
          <w:szCs w:val="18"/>
        </w:rPr>
        <w:t xml:space="preserve"> of the Residential Tenancies Act 2004 (as amended). </w:t>
      </w:r>
      <w:r w:rsidRPr="00BB4762" w:rsidR="7A90970C">
        <w:rPr>
          <w:rFonts w:eastAsiaTheme="minorEastAsia"/>
          <w:sz w:val="18"/>
          <w:szCs w:val="18"/>
        </w:rPr>
        <w:t xml:space="preserve">Day 1 of the notice period begins on the day immediately following the date of service of the notice.  </w:t>
      </w:r>
    </w:p>
  </w:footnote>
  <w:footnote w:id="4">
    <w:p w:rsidRPr="004F122B" w:rsidR="006E4762" w:rsidP="006E4762" w:rsidRDefault="006E4762" w14:paraId="663F559D" w14:textId="72CDCBBA">
      <w:pPr>
        <w:pStyle w:val="FootnoteText"/>
        <w:rPr>
          <w:rFonts w:ascii="Calibri" w:hAnsi="Calibri" w:eastAsia="Calibri" w:cs="Calibri"/>
          <w:color w:val="000000" w:themeColor="text1"/>
          <w:sz w:val="18"/>
          <w:szCs w:val="18"/>
        </w:rPr>
      </w:pPr>
      <w:bookmarkStart w:name="_Hlk115876705" w:id="4"/>
      <w:r w:rsidRPr="00B15047">
        <w:rPr>
          <w:rStyle w:val="FootnoteReference"/>
          <w:sz w:val="18"/>
          <w:szCs w:val="18"/>
        </w:rPr>
        <w:footnoteRef/>
      </w:r>
      <w:r w:rsidRPr="00B15047">
        <w:rPr>
          <w:sz w:val="18"/>
          <w:szCs w:val="18"/>
        </w:rPr>
        <w:t xml:space="preserve"> </w:t>
      </w:r>
      <w:bookmarkStart w:name="_Hlk115945058" w:id="5"/>
      <w:r w:rsidRPr="006720FA">
        <w:rPr>
          <w:rFonts w:ascii="Calibri" w:hAnsi="Calibri" w:eastAsia="Calibri" w:cs="Calibri"/>
          <w:color w:val="000000" w:themeColor="text1"/>
          <w:sz w:val="18"/>
          <w:szCs w:val="18"/>
        </w:rPr>
        <w:t xml:space="preserve">The notice must be served on the tenant, </w:t>
      </w:r>
      <w:r w:rsidRPr="006720FA">
        <w:rPr>
          <w:rFonts w:ascii="Calibri" w:hAnsi="Calibri" w:eastAsia="Calibri" w:cs="Calibri"/>
          <w:color w:val="000000" w:themeColor="text1"/>
          <w:sz w:val="18"/>
          <w:szCs w:val="18"/>
          <w:u w:val="single"/>
        </w:rPr>
        <w:t>and on the same day</w:t>
      </w:r>
      <w:r w:rsidRPr="006720FA">
        <w:rPr>
          <w:rFonts w:ascii="Calibri" w:hAnsi="Calibri" w:eastAsia="Calibri" w:cs="Calibri"/>
          <w:color w:val="000000" w:themeColor="text1"/>
          <w:sz w:val="18"/>
          <w:szCs w:val="18"/>
        </w:rPr>
        <w:t xml:space="preserve">, a copy also served on the RTB. The date of service is, for example, the date the notice is posted, or hand delivered. The RTB also accepts service of this notice on its offices by email at </w:t>
      </w:r>
      <w:hyperlink w:history="1" r:id="rId1">
        <w:r w:rsidRPr="00411E78">
          <w:rPr>
            <w:rStyle w:val="Hyperlink"/>
            <w:rFonts w:ascii="Calibri" w:hAnsi="Calibri" w:eastAsia="Calibri" w:cs="Calibri"/>
            <w:sz w:val="18"/>
            <w:szCs w:val="18"/>
          </w:rPr>
          <w:t>noticeoftermination@rtb.ie</w:t>
        </w:r>
      </w:hyperlink>
      <w:r w:rsidRPr="00B75F54">
        <w:rPr>
          <w:rStyle w:val="Hyperlink"/>
          <w:rFonts w:ascii="Calibri" w:hAnsi="Calibri" w:eastAsia="Calibri" w:cs="Calibri"/>
          <w:color w:val="auto"/>
          <w:sz w:val="18"/>
          <w:szCs w:val="18"/>
        </w:rPr>
        <w:t xml:space="preserve"> (e.g. the landlord can post the notice of termination to the tenant and on the same day email it to the RTB)</w:t>
      </w:r>
      <w:r w:rsidRPr="00B75F54">
        <w:rPr>
          <w:rFonts w:ascii="Calibri" w:hAnsi="Calibri" w:eastAsia="Calibri" w:cs="Calibri"/>
          <w:sz w:val="18"/>
          <w:szCs w:val="18"/>
        </w:rPr>
        <w:t>.</w:t>
      </w:r>
      <w:r w:rsidRPr="00B75F54">
        <w:rPr>
          <w:rFonts w:ascii="Calibri" w:hAnsi="Calibri" w:eastAsia="Calibri" w:cs="Calibri"/>
          <w:sz w:val="18"/>
          <w:szCs w:val="18"/>
          <w:u w:val="single"/>
        </w:rPr>
        <w:t xml:space="preserve"> </w:t>
      </w:r>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E68"/>
    <w:multiLevelType w:val="hybridMultilevel"/>
    <w:tmpl w:val="5AB06710"/>
    <w:lvl w:ilvl="0" w:tplc="628054EA">
      <w:start w:val="5"/>
      <w:numFmt w:val="decimal"/>
      <w:lvlText w:val="%1."/>
      <w:lvlJc w:val="left"/>
      <w:pPr>
        <w:ind w:left="720" w:hanging="360"/>
      </w:pPr>
    </w:lvl>
    <w:lvl w:ilvl="1" w:tplc="143A4B86">
      <w:start w:val="1"/>
      <w:numFmt w:val="lowerLetter"/>
      <w:lvlText w:val="%2."/>
      <w:lvlJc w:val="left"/>
      <w:pPr>
        <w:ind w:left="1440" w:hanging="360"/>
      </w:pPr>
    </w:lvl>
    <w:lvl w:ilvl="2" w:tplc="E386217A">
      <w:start w:val="1"/>
      <w:numFmt w:val="lowerRoman"/>
      <w:lvlText w:val="%3."/>
      <w:lvlJc w:val="right"/>
      <w:pPr>
        <w:ind w:left="2160" w:hanging="180"/>
      </w:pPr>
    </w:lvl>
    <w:lvl w:ilvl="3" w:tplc="A7AC263E">
      <w:start w:val="1"/>
      <w:numFmt w:val="decimal"/>
      <w:lvlText w:val="%4."/>
      <w:lvlJc w:val="left"/>
      <w:pPr>
        <w:ind w:left="2880" w:hanging="360"/>
      </w:pPr>
    </w:lvl>
    <w:lvl w:ilvl="4" w:tplc="99829086">
      <w:start w:val="1"/>
      <w:numFmt w:val="lowerLetter"/>
      <w:lvlText w:val="%5."/>
      <w:lvlJc w:val="left"/>
      <w:pPr>
        <w:ind w:left="3600" w:hanging="360"/>
      </w:pPr>
    </w:lvl>
    <w:lvl w:ilvl="5" w:tplc="FCDE66EE">
      <w:start w:val="1"/>
      <w:numFmt w:val="lowerRoman"/>
      <w:lvlText w:val="%6."/>
      <w:lvlJc w:val="right"/>
      <w:pPr>
        <w:ind w:left="4320" w:hanging="180"/>
      </w:pPr>
    </w:lvl>
    <w:lvl w:ilvl="6" w:tplc="5470CD06">
      <w:start w:val="1"/>
      <w:numFmt w:val="decimal"/>
      <w:lvlText w:val="%7."/>
      <w:lvlJc w:val="left"/>
      <w:pPr>
        <w:ind w:left="5040" w:hanging="360"/>
      </w:pPr>
    </w:lvl>
    <w:lvl w:ilvl="7" w:tplc="0596BF44">
      <w:start w:val="1"/>
      <w:numFmt w:val="lowerLetter"/>
      <w:lvlText w:val="%8."/>
      <w:lvlJc w:val="left"/>
      <w:pPr>
        <w:ind w:left="5760" w:hanging="360"/>
      </w:pPr>
    </w:lvl>
    <w:lvl w:ilvl="8" w:tplc="2CFC08CE">
      <w:start w:val="1"/>
      <w:numFmt w:val="lowerRoman"/>
      <w:lvlText w:val="%9."/>
      <w:lvlJc w:val="right"/>
      <w:pPr>
        <w:ind w:left="6480" w:hanging="180"/>
      </w:pPr>
    </w:lvl>
  </w:abstractNum>
  <w:abstractNum w:abstractNumId="1" w15:restartNumberingAfterBreak="0">
    <w:nsid w:val="1353C6C5"/>
    <w:multiLevelType w:val="hybridMultilevel"/>
    <w:tmpl w:val="8B0A723E"/>
    <w:lvl w:ilvl="0" w:tplc="34CCEA34">
      <w:start w:val="9"/>
      <w:numFmt w:val="decimal"/>
      <w:lvlText w:val="%1."/>
      <w:lvlJc w:val="left"/>
      <w:pPr>
        <w:ind w:left="720" w:hanging="360"/>
      </w:pPr>
    </w:lvl>
    <w:lvl w:ilvl="1" w:tplc="6BFE66CE">
      <w:start w:val="1"/>
      <w:numFmt w:val="lowerLetter"/>
      <w:lvlText w:val="%2."/>
      <w:lvlJc w:val="left"/>
      <w:pPr>
        <w:ind w:left="1440" w:hanging="360"/>
      </w:pPr>
    </w:lvl>
    <w:lvl w:ilvl="2" w:tplc="83EA3BBE">
      <w:start w:val="1"/>
      <w:numFmt w:val="lowerRoman"/>
      <w:lvlText w:val="%3."/>
      <w:lvlJc w:val="right"/>
      <w:pPr>
        <w:ind w:left="2160" w:hanging="180"/>
      </w:pPr>
    </w:lvl>
    <w:lvl w:ilvl="3" w:tplc="391A0668">
      <w:start w:val="1"/>
      <w:numFmt w:val="decimal"/>
      <w:lvlText w:val="%4."/>
      <w:lvlJc w:val="left"/>
      <w:pPr>
        <w:ind w:left="2880" w:hanging="360"/>
      </w:pPr>
    </w:lvl>
    <w:lvl w:ilvl="4" w:tplc="4008D122">
      <w:start w:val="1"/>
      <w:numFmt w:val="lowerLetter"/>
      <w:lvlText w:val="%5."/>
      <w:lvlJc w:val="left"/>
      <w:pPr>
        <w:ind w:left="3600" w:hanging="360"/>
      </w:pPr>
    </w:lvl>
    <w:lvl w:ilvl="5" w:tplc="919EF468">
      <w:start w:val="1"/>
      <w:numFmt w:val="lowerRoman"/>
      <w:lvlText w:val="%6."/>
      <w:lvlJc w:val="right"/>
      <w:pPr>
        <w:ind w:left="4320" w:hanging="180"/>
      </w:pPr>
    </w:lvl>
    <w:lvl w:ilvl="6" w:tplc="FECC80E2">
      <w:start w:val="1"/>
      <w:numFmt w:val="decimal"/>
      <w:lvlText w:val="%7."/>
      <w:lvlJc w:val="left"/>
      <w:pPr>
        <w:ind w:left="5040" w:hanging="360"/>
      </w:pPr>
    </w:lvl>
    <w:lvl w:ilvl="7" w:tplc="C628757E">
      <w:start w:val="1"/>
      <w:numFmt w:val="lowerLetter"/>
      <w:lvlText w:val="%8."/>
      <w:lvlJc w:val="left"/>
      <w:pPr>
        <w:ind w:left="5760" w:hanging="360"/>
      </w:pPr>
    </w:lvl>
    <w:lvl w:ilvl="8" w:tplc="E46A7D00">
      <w:start w:val="1"/>
      <w:numFmt w:val="lowerRoman"/>
      <w:lvlText w:val="%9."/>
      <w:lvlJc w:val="right"/>
      <w:pPr>
        <w:ind w:left="6480" w:hanging="180"/>
      </w:pPr>
    </w:lvl>
  </w:abstractNum>
  <w:abstractNum w:abstractNumId="2" w15:restartNumberingAfterBreak="0">
    <w:nsid w:val="1FB2CC74"/>
    <w:multiLevelType w:val="hybridMultilevel"/>
    <w:tmpl w:val="61ECFFBA"/>
    <w:lvl w:ilvl="0" w:tplc="0638FDB8">
      <w:start w:val="1"/>
      <w:numFmt w:val="decimal"/>
      <w:lvlText w:val="%1."/>
      <w:lvlJc w:val="left"/>
      <w:pPr>
        <w:ind w:left="720" w:hanging="360"/>
      </w:pPr>
    </w:lvl>
    <w:lvl w:ilvl="1" w:tplc="03424214">
      <w:start w:val="1"/>
      <w:numFmt w:val="lowerLetter"/>
      <w:lvlText w:val="%2."/>
      <w:lvlJc w:val="left"/>
      <w:pPr>
        <w:ind w:left="1440" w:hanging="360"/>
      </w:pPr>
    </w:lvl>
    <w:lvl w:ilvl="2" w:tplc="6BB0ADD0">
      <w:start w:val="1"/>
      <w:numFmt w:val="lowerRoman"/>
      <w:lvlText w:val="%3."/>
      <w:lvlJc w:val="right"/>
      <w:pPr>
        <w:ind w:left="2160" w:hanging="180"/>
      </w:pPr>
    </w:lvl>
    <w:lvl w:ilvl="3" w:tplc="7B8C1270">
      <w:start w:val="1"/>
      <w:numFmt w:val="decimal"/>
      <w:lvlText w:val="%4."/>
      <w:lvlJc w:val="left"/>
      <w:pPr>
        <w:ind w:left="2880" w:hanging="360"/>
      </w:pPr>
    </w:lvl>
    <w:lvl w:ilvl="4" w:tplc="98FEBF02">
      <w:start w:val="1"/>
      <w:numFmt w:val="lowerLetter"/>
      <w:lvlText w:val="%5."/>
      <w:lvlJc w:val="left"/>
      <w:pPr>
        <w:ind w:left="3600" w:hanging="360"/>
      </w:pPr>
    </w:lvl>
    <w:lvl w:ilvl="5" w:tplc="4B0EE86E">
      <w:start w:val="1"/>
      <w:numFmt w:val="lowerRoman"/>
      <w:lvlText w:val="%6."/>
      <w:lvlJc w:val="right"/>
      <w:pPr>
        <w:ind w:left="4320" w:hanging="180"/>
      </w:pPr>
    </w:lvl>
    <w:lvl w:ilvl="6" w:tplc="6C184A2A">
      <w:start w:val="1"/>
      <w:numFmt w:val="decimal"/>
      <w:lvlText w:val="%7."/>
      <w:lvlJc w:val="left"/>
      <w:pPr>
        <w:ind w:left="5040" w:hanging="360"/>
      </w:pPr>
    </w:lvl>
    <w:lvl w:ilvl="7" w:tplc="AB1A9126">
      <w:start w:val="1"/>
      <w:numFmt w:val="lowerLetter"/>
      <w:lvlText w:val="%8."/>
      <w:lvlJc w:val="left"/>
      <w:pPr>
        <w:ind w:left="5760" w:hanging="360"/>
      </w:pPr>
    </w:lvl>
    <w:lvl w:ilvl="8" w:tplc="DFAC7468">
      <w:start w:val="1"/>
      <w:numFmt w:val="lowerRoman"/>
      <w:lvlText w:val="%9."/>
      <w:lvlJc w:val="right"/>
      <w:pPr>
        <w:ind w:left="6480" w:hanging="180"/>
      </w:pPr>
    </w:lvl>
  </w:abstractNum>
  <w:abstractNum w:abstractNumId="3" w15:restartNumberingAfterBreak="0">
    <w:nsid w:val="2065943E"/>
    <w:multiLevelType w:val="hybridMultilevel"/>
    <w:tmpl w:val="A12CBFDC"/>
    <w:lvl w:ilvl="0" w:tplc="0CD49A4C">
      <w:start w:val="7"/>
      <w:numFmt w:val="decimal"/>
      <w:lvlText w:val="%1."/>
      <w:lvlJc w:val="left"/>
      <w:pPr>
        <w:ind w:left="720" w:hanging="360"/>
      </w:pPr>
    </w:lvl>
    <w:lvl w:ilvl="1" w:tplc="F57AFDFC">
      <w:start w:val="1"/>
      <w:numFmt w:val="lowerLetter"/>
      <w:lvlText w:val="%2."/>
      <w:lvlJc w:val="left"/>
      <w:pPr>
        <w:ind w:left="1440" w:hanging="360"/>
      </w:pPr>
    </w:lvl>
    <w:lvl w:ilvl="2" w:tplc="384636B6">
      <w:start w:val="1"/>
      <w:numFmt w:val="lowerRoman"/>
      <w:lvlText w:val="%3."/>
      <w:lvlJc w:val="right"/>
      <w:pPr>
        <w:ind w:left="2160" w:hanging="180"/>
      </w:pPr>
    </w:lvl>
    <w:lvl w:ilvl="3" w:tplc="2C1A4838">
      <w:start w:val="1"/>
      <w:numFmt w:val="decimal"/>
      <w:lvlText w:val="%4."/>
      <w:lvlJc w:val="left"/>
      <w:pPr>
        <w:ind w:left="2880" w:hanging="360"/>
      </w:pPr>
    </w:lvl>
    <w:lvl w:ilvl="4" w:tplc="DC7E8FF4">
      <w:start w:val="1"/>
      <w:numFmt w:val="lowerLetter"/>
      <w:lvlText w:val="%5."/>
      <w:lvlJc w:val="left"/>
      <w:pPr>
        <w:ind w:left="3600" w:hanging="360"/>
      </w:pPr>
    </w:lvl>
    <w:lvl w:ilvl="5" w:tplc="22B60886">
      <w:start w:val="1"/>
      <w:numFmt w:val="lowerRoman"/>
      <w:lvlText w:val="%6."/>
      <w:lvlJc w:val="right"/>
      <w:pPr>
        <w:ind w:left="4320" w:hanging="180"/>
      </w:pPr>
    </w:lvl>
    <w:lvl w:ilvl="6" w:tplc="801E7376">
      <w:start w:val="1"/>
      <w:numFmt w:val="decimal"/>
      <w:lvlText w:val="%7."/>
      <w:lvlJc w:val="left"/>
      <w:pPr>
        <w:ind w:left="5040" w:hanging="360"/>
      </w:pPr>
    </w:lvl>
    <w:lvl w:ilvl="7" w:tplc="12022870">
      <w:start w:val="1"/>
      <w:numFmt w:val="lowerLetter"/>
      <w:lvlText w:val="%8."/>
      <w:lvlJc w:val="left"/>
      <w:pPr>
        <w:ind w:left="5760" w:hanging="360"/>
      </w:pPr>
    </w:lvl>
    <w:lvl w:ilvl="8" w:tplc="9B44E494">
      <w:start w:val="1"/>
      <w:numFmt w:val="lowerRoman"/>
      <w:lvlText w:val="%9."/>
      <w:lvlJc w:val="right"/>
      <w:pPr>
        <w:ind w:left="6480" w:hanging="180"/>
      </w:pPr>
    </w:lvl>
  </w:abstractNum>
  <w:abstractNum w:abstractNumId="4" w15:restartNumberingAfterBreak="0">
    <w:nsid w:val="223F5892"/>
    <w:multiLevelType w:val="hybridMultilevel"/>
    <w:tmpl w:val="D89C7D44"/>
    <w:lvl w:ilvl="0" w:tplc="01FEBECE">
      <w:start w:val="8"/>
      <w:numFmt w:val="decimal"/>
      <w:lvlText w:val="%1."/>
      <w:lvlJc w:val="left"/>
      <w:pPr>
        <w:ind w:left="720" w:hanging="360"/>
      </w:pPr>
    </w:lvl>
    <w:lvl w:ilvl="1" w:tplc="9D7E60A6">
      <w:start w:val="1"/>
      <w:numFmt w:val="lowerLetter"/>
      <w:lvlText w:val="%2."/>
      <w:lvlJc w:val="left"/>
      <w:pPr>
        <w:ind w:left="1440" w:hanging="360"/>
      </w:pPr>
    </w:lvl>
    <w:lvl w:ilvl="2" w:tplc="5F24546A">
      <w:start w:val="1"/>
      <w:numFmt w:val="lowerRoman"/>
      <w:lvlText w:val="%3."/>
      <w:lvlJc w:val="right"/>
      <w:pPr>
        <w:ind w:left="2160" w:hanging="180"/>
      </w:pPr>
    </w:lvl>
    <w:lvl w:ilvl="3" w:tplc="EF0AF40E">
      <w:start w:val="1"/>
      <w:numFmt w:val="decimal"/>
      <w:lvlText w:val="%4."/>
      <w:lvlJc w:val="left"/>
      <w:pPr>
        <w:ind w:left="2880" w:hanging="360"/>
      </w:pPr>
    </w:lvl>
    <w:lvl w:ilvl="4" w:tplc="5A862646">
      <w:start w:val="1"/>
      <w:numFmt w:val="lowerLetter"/>
      <w:lvlText w:val="%5."/>
      <w:lvlJc w:val="left"/>
      <w:pPr>
        <w:ind w:left="3600" w:hanging="360"/>
      </w:pPr>
    </w:lvl>
    <w:lvl w:ilvl="5" w:tplc="B67062B8">
      <w:start w:val="1"/>
      <w:numFmt w:val="lowerRoman"/>
      <w:lvlText w:val="%6."/>
      <w:lvlJc w:val="right"/>
      <w:pPr>
        <w:ind w:left="4320" w:hanging="180"/>
      </w:pPr>
    </w:lvl>
    <w:lvl w:ilvl="6" w:tplc="87569084">
      <w:start w:val="1"/>
      <w:numFmt w:val="decimal"/>
      <w:lvlText w:val="%7."/>
      <w:lvlJc w:val="left"/>
      <w:pPr>
        <w:ind w:left="5040" w:hanging="360"/>
      </w:pPr>
    </w:lvl>
    <w:lvl w:ilvl="7" w:tplc="A3D6E2B8">
      <w:start w:val="1"/>
      <w:numFmt w:val="lowerLetter"/>
      <w:lvlText w:val="%8."/>
      <w:lvlJc w:val="left"/>
      <w:pPr>
        <w:ind w:left="5760" w:hanging="360"/>
      </w:pPr>
    </w:lvl>
    <w:lvl w:ilvl="8" w:tplc="47A27F78">
      <w:start w:val="1"/>
      <w:numFmt w:val="lowerRoman"/>
      <w:lvlText w:val="%9."/>
      <w:lvlJc w:val="right"/>
      <w:pPr>
        <w:ind w:left="6480" w:hanging="180"/>
      </w:pPr>
    </w:lvl>
  </w:abstractNum>
  <w:abstractNum w:abstractNumId="5" w15:restartNumberingAfterBreak="0">
    <w:nsid w:val="230D74D8"/>
    <w:multiLevelType w:val="hybridMultilevel"/>
    <w:tmpl w:val="B5FACDB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6" w15:restartNumberingAfterBreak="0">
    <w:nsid w:val="3CCC753A"/>
    <w:multiLevelType w:val="hybridMultilevel"/>
    <w:tmpl w:val="ADBA3946"/>
    <w:lvl w:ilvl="0" w:tplc="9462E118">
      <w:start w:val="1"/>
      <w:numFmt w:val="decimal"/>
      <w:lvlText w:val="%1."/>
      <w:lvlJc w:val="left"/>
      <w:pPr>
        <w:ind w:left="720" w:hanging="360"/>
      </w:pPr>
    </w:lvl>
    <w:lvl w:ilvl="1" w:tplc="E09698B2">
      <w:start w:val="1"/>
      <w:numFmt w:val="lowerLetter"/>
      <w:lvlText w:val="%2."/>
      <w:lvlJc w:val="left"/>
      <w:pPr>
        <w:ind w:left="1440" w:hanging="360"/>
      </w:pPr>
    </w:lvl>
    <w:lvl w:ilvl="2" w:tplc="67A6E69A">
      <w:start w:val="1"/>
      <w:numFmt w:val="lowerRoman"/>
      <w:lvlText w:val="%3."/>
      <w:lvlJc w:val="right"/>
      <w:pPr>
        <w:ind w:left="2160" w:hanging="180"/>
      </w:pPr>
    </w:lvl>
    <w:lvl w:ilvl="3" w:tplc="3D0A107E">
      <w:start w:val="1"/>
      <w:numFmt w:val="decimal"/>
      <w:lvlText w:val="%4."/>
      <w:lvlJc w:val="left"/>
      <w:pPr>
        <w:ind w:left="2880" w:hanging="360"/>
      </w:pPr>
    </w:lvl>
    <w:lvl w:ilvl="4" w:tplc="256C2BCE">
      <w:start w:val="1"/>
      <w:numFmt w:val="lowerLetter"/>
      <w:lvlText w:val="%5."/>
      <w:lvlJc w:val="left"/>
      <w:pPr>
        <w:ind w:left="3600" w:hanging="360"/>
      </w:pPr>
    </w:lvl>
    <w:lvl w:ilvl="5" w:tplc="E7A42C6E">
      <w:start w:val="1"/>
      <w:numFmt w:val="lowerRoman"/>
      <w:lvlText w:val="%6."/>
      <w:lvlJc w:val="right"/>
      <w:pPr>
        <w:ind w:left="4320" w:hanging="180"/>
      </w:pPr>
    </w:lvl>
    <w:lvl w:ilvl="6" w:tplc="CD48CDFE">
      <w:start w:val="1"/>
      <w:numFmt w:val="decimal"/>
      <w:lvlText w:val="%7."/>
      <w:lvlJc w:val="left"/>
      <w:pPr>
        <w:ind w:left="5040" w:hanging="360"/>
      </w:pPr>
    </w:lvl>
    <w:lvl w:ilvl="7" w:tplc="2932BCB6">
      <w:start w:val="1"/>
      <w:numFmt w:val="lowerLetter"/>
      <w:lvlText w:val="%8."/>
      <w:lvlJc w:val="left"/>
      <w:pPr>
        <w:ind w:left="5760" w:hanging="360"/>
      </w:pPr>
    </w:lvl>
    <w:lvl w:ilvl="8" w:tplc="4B50BAE4">
      <w:start w:val="1"/>
      <w:numFmt w:val="lowerRoman"/>
      <w:lvlText w:val="%9."/>
      <w:lvlJc w:val="right"/>
      <w:pPr>
        <w:ind w:left="6480" w:hanging="180"/>
      </w:pPr>
    </w:lvl>
  </w:abstractNum>
  <w:abstractNum w:abstractNumId="7" w15:restartNumberingAfterBreak="0">
    <w:nsid w:val="48E42D7A"/>
    <w:multiLevelType w:val="hybridMultilevel"/>
    <w:tmpl w:val="50707242"/>
    <w:lvl w:ilvl="0" w:tplc="E8C444E6">
      <w:start w:val="1"/>
      <w:numFmt w:val="decimal"/>
      <w:lvlText w:val="%1."/>
      <w:lvlJc w:val="left"/>
      <w:pPr>
        <w:ind w:left="720" w:hanging="360"/>
      </w:pPr>
    </w:lvl>
    <w:lvl w:ilvl="1" w:tplc="BA3E6300">
      <w:start w:val="1"/>
      <w:numFmt w:val="lowerLetter"/>
      <w:lvlText w:val="%2."/>
      <w:lvlJc w:val="left"/>
      <w:pPr>
        <w:ind w:left="1440" w:hanging="360"/>
      </w:pPr>
    </w:lvl>
    <w:lvl w:ilvl="2" w:tplc="662AD580">
      <w:start w:val="1"/>
      <w:numFmt w:val="lowerRoman"/>
      <w:lvlText w:val="%3."/>
      <w:lvlJc w:val="right"/>
      <w:pPr>
        <w:ind w:left="2160" w:hanging="180"/>
      </w:pPr>
    </w:lvl>
    <w:lvl w:ilvl="3" w:tplc="1B260990">
      <w:start w:val="1"/>
      <w:numFmt w:val="decimal"/>
      <w:lvlText w:val="%4."/>
      <w:lvlJc w:val="left"/>
      <w:pPr>
        <w:ind w:left="2880" w:hanging="360"/>
      </w:pPr>
    </w:lvl>
    <w:lvl w:ilvl="4" w:tplc="3DCE70DC">
      <w:start w:val="1"/>
      <w:numFmt w:val="lowerLetter"/>
      <w:lvlText w:val="%5."/>
      <w:lvlJc w:val="left"/>
      <w:pPr>
        <w:ind w:left="3600" w:hanging="360"/>
      </w:pPr>
    </w:lvl>
    <w:lvl w:ilvl="5" w:tplc="181C2B4C">
      <w:start w:val="1"/>
      <w:numFmt w:val="lowerRoman"/>
      <w:lvlText w:val="%6."/>
      <w:lvlJc w:val="right"/>
      <w:pPr>
        <w:ind w:left="4320" w:hanging="180"/>
      </w:pPr>
    </w:lvl>
    <w:lvl w:ilvl="6" w:tplc="65F26B84">
      <w:start w:val="1"/>
      <w:numFmt w:val="decimal"/>
      <w:lvlText w:val="%7."/>
      <w:lvlJc w:val="left"/>
      <w:pPr>
        <w:ind w:left="5040" w:hanging="360"/>
      </w:pPr>
    </w:lvl>
    <w:lvl w:ilvl="7" w:tplc="4860FAFC">
      <w:start w:val="1"/>
      <w:numFmt w:val="lowerLetter"/>
      <w:lvlText w:val="%8."/>
      <w:lvlJc w:val="left"/>
      <w:pPr>
        <w:ind w:left="5760" w:hanging="360"/>
      </w:pPr>
    </w:lvl>
    <w:lvl w:ilvl="8" w:tplc="56849056">
      <w:start w:val="1"/>
      <w:numFmt w:val="lowerRoman"/>
      <w:lvlText w:val="%9."/>
      <w:lvlJc w:val="right"/>
      <w:pPr>
        <w:ind w:left="6480" w:hanging="180"/>
      </w:pPr>
    </w:lvl>
  </w:abstractNum>
  <w:abstractNum w:abstractNumId="8" w15:restartNumberingAfterBreak="0">
    <w:nsid w:val="52703399"/>
    <w:multiLevelType w:val="hybridMultilevel"/>
    <w:tmpl w:val="67467E66"/>
    <w:lvl w:ilvl="0" w:tplc="78D853D0">
      <w:start w:val="1"/>
      <w:numFmt w:val="decimal"/>
      <w:lvlText w:val="%1."/>
      <w:lvlJc w:val="left"/>
      <w:pPr>
        <w:ind w:left="720" w:hanging="360"/>
      </w:pPr>
    </w:lvl>
    <w:lvl w:ilvl="1" w:tplc="CF3EF4E0">
      <w:start w:val="1"/>
      <w:numFmt w:val="lowerLetter"/>
      <w:lvlText w:val="%2."/>
      <w:lvlJc w:val="left"/>
      <w:pPr>
        <w:ind w:left="1440" w:hanging="360"/>
      </w:pPr>
    </w:lvl>
    <w:lvl w:ilvl="2" w:tplc="E862A3D8">
      <w:start w:val="1"/>
      <w:numFmt w:val="lowerRoman"/>
      <w:lvlText w:val="%3."/>
      <w:lvlJc w:val="right"/>
      <w:pPr>
        <w:ind w:left="2160" w:hanging="180"/>
      </w:pPr>
    </w:lvl>
    <w:lvl w:ilvl="3" w:tplc="47A013E0">
      <w:start w:val="1"/>
      <w:numFmt w:val="decimal"/>
      <w:lvlText w:val="%4."/>
      <w:lvlJc w:val="left"/>
      <w:pPr>
        <w:ind w:left="2880" w:hanging="360"/>
      </w:pPr>
    </w:lvl>
    <w:lvl w:ilvl="4" w:tplc="D332C666">
      <w:start w:val="1"/>
      <w:numFmt w:val="lowerLetter"/>
      <w:lvlText w:val="%5."/>
      <w:lvlJc w:val="left"/>
      <w:pPr>
        <w:ind w:left="3600" w:hanging="360"/>
      </w:pPr>
    </w:lvl>
    <w:lvl w:ilvl="5" w:tplc="CEF2D384">
      <w:start w:val="1"/>
      <w:numFmt w:val="lowerRoman"/>
      <w:lvlText w:val="%6."/>
      <w:lvlJc w:val="right"/>
      <w:pPr>
        <w:ind w:left="4320" w:hanging="180"/>
      </w:pPr>
    </w:lvl>
    <w:lvl w:ilvl="6" w:tplc="0E4029CC">
      <w:start w:val="1"/>
      <w:numFmt w:val="decimal"/>
      <w:lvlText w:val="%7."/>
      <w:lvlJc w:val="left"/>
      <w:pPr>
        <w:ind w:left="5040" w:hanging="360"/>
      </w:pPr>
    </w:lvl>
    <w:lvl w:ilvl="7" w:tplc="C07A9EAC">
      <w:start w:val="1"/>
      <w:numFmt w:val="lowerLetter"/>
      <w:lvlText w:val="%8."/>
      <w:lvlJc w:val="left"/>
      <w:pPr>
        <w:ind w:left="5760" w:hanging="360"/>
      </w:pPr>
    </w:lvl>
    <w:lvl w:ilvl="8" w:tplc="93EC639A">
      <w:start w:val="1"/>
      <w:numFmt w:val="lowerRoman"/>
      <w:lvlText w:val="%9."/>
      <w:lvlJc w:val="right"/>
      <w:pPr>
        <w:ind w:left="6480" w:hanging="180"/>
      </w:pPr>
    </w:lvl>
  </w:abstractNum>
  <w:abstractNum w:abstractNumId="9" w15:restartNumberingAfterBreak="0">
    <w:nsid w:val="5E5CF6D0"/>
    <w:multiLevelType w:val="hybridMultilevel"/>
    <w:tmpl w:val="BE6EF93E"/>
    <w:lvl w:ilvl="0" w:tplc="689828DE">
      <w:start w:val="1"/>
      <w:numFmt w:val="decimal"/>
      <w:lvlText w:val="%1."/>
      <w:lvlJc w:val="left"/>
      <w:pPr>
        <w:ind w:left="720" w:hanging="360"/>
      </w:pPr>
    </w:lvl>
    <w:lvl w:ilvl="1" w:tplc="29368846">
      <w:start w:val="1"/>
      <w:numFmt w:val="lowerLetter"/>
      <w:lvlText w:val="%2."/>
      <w:lvlJc w:val="left"/>
      <w:pPr>
        <w:ind w:left="1440" w:hanging="360"/>
      </w:pPr>
    </w:lvl>
    <w:lvl w:ilvl="2" w:tplc="7A86DE14">
      <w:start w:val="1"/>
      <w:numFmt w:val="lowerRoman"/>
      <w:lvlText w:val="%3."/>
      <w:lvlJc w:val="right"/>
      <w:pPr>
        <w:ind w:left="2160" w:hanging="180"/>
      </w:pPr>
    </w:lvl>
    <w:lvl w:ilvl="3" w:tplc="32F89F2A">
      <w:start w:val="1"/>
      <w:numFmt w:val="decimal"/>
      <w:lvlText w:val="%4."/>
      <w:lvlJc w:val="left"/>
      <w:pPr>
        <w:ind w:left="2880" w:hanging="360"/>
      </w:pPr>
    </w:lvl>
    <w:lvl w:ilvl="4" w:tplc="789EBDEA">
      <w:start w:val="1"/>
      <w:numFmt w:val="lowerLetter"/>
      <w:lvlText w:val="%5."/>
      <w:lvlJc w:val="left"/>
      <w:pPr>
        <w:ind w:left="3600" w:hanging="360"/>
      </w:pPr>
    </w:lvl>
    <w:lvl w:ilvl="5" w:tplc="67DE3122">
      <w:start w:val="1"/>
      <w:numFmt w:val="lowerRoman"/>
      <w:lvlText w:val="%6."/>
      <w:lvlJc w:val="right"/>
      <w:pPr>
        <w:ind w:left="4320" w:hanging="180"/>
      </w:pPr>
    </w:lvl>
    <w:lvl w:ilvl="6" w:tplc="42901920">
      <w:start w:val="1"/>
      <w:numFmt w:val="decimal"/>
      <w:lvlText w:val="%7."/>
      <w:lvlJc w:val="left"/>
      <w:pPr>
        <w:ind w:left="5040" w:hanging="360"/>
      </w:pPr>
    </w:lvl>
    <w:lvl w:ilvl="7" w:tplc="3D0EC776">
      <w:start w:val="1"/>
      <w:numFmt w:val="lowerLetter"/>
      <w:lvlText w:val="%8."/>
      <w:lvlJc w:val="left"/>
      <w:pPr>
        <w:ind w:left="5760" w:hanging="360"/>
      </w:pPr>
    </w:lvl>
    <w:lvl w:ilvl="8" w:tplc="7A7ECAAC">
      <w:start w:val="1"/>
      <w:numFmt w:val="lowerRoman"/>
      <w:lvlText w:val="%9."/>
      <w:lvlJc w:val="right"/>
      <w:pPr>
        <w:ind w:left="6480" w:hanging="180"/>
      </w:pPr>
    </w:lvl>
  </w:abstractNum>
  <w:abstractNum w:abstractNumId="10" w15:restartNumberingAfterBreak="0">
    <w:nsid w:val="5FBB70FE"/>
    <w:multiLevelType w:val="hybridMultilevel"/>
    <w:tmpl w:val="C5B41CE8"/>
    <w:lvl w:ilvl="0" w:tplc="62FE1622">
      <w:start w:val="1"/>
      <w:numFmt w:val="decimal"/>
      <w:lvlText w:val="%1."/>
      <w:lvlJc w:val="left"/>
      <w:pPr>
        <w:ind w:left="720" w:hanging="360"/>
      </w:pPr>
    </w:lvl>
    <w:lvl w:ilvl="1" w:tplc="99B08EE4">
      <w:start w:val="1"/>
      <w:numFmt w:val="lowerLetter"/>
      <w:lvlText w:val="%2."/>
      <w:lvlJc w:val="left"/>
      <w:pPr>
        <w:ind w:left="1440" w:hanging="360"/>
      </w:pPr>
    </w:lvl>
    <w:lvl w:ilvl="2" w:tplc="34727EC0">
      <w:start w:val="1"/>
      <w:numFmt w:val="lowerRoman"/>
      <w:lvlText w:val="%3."/>
      <w:lvlJc w:val="right"/>
      <w:pPr>
        <w:ind w:left="2160" w:hanging="180"/>
      </w:pPr>
    </w:lvl>
    <w:lvl w:ilvl="3" w:tplc="F8F21E52">
      <w:start w:val="1"/>
      <w:numFmt w:val="decimal"/>
      <w:lvlText w:val="%4."/>
      <w:lvlJc w:val="left"/>
      <w:pPr>
        <w:ind w:left="2880" w:hanging="360"/>
      </w:pPr>
    </w:lvl>
    <w:lvl w:ilvl="4" w:tplc="A81001DE">
      <w:start w:val="1"/>
      <w:numFmt w:val="lowerLetter"/>
      <w:lvlText w:val="%5."/>
      <w:lvlJc w:val="left"/>
      <w:pPr>
        <w:ind w:left="3600" w:hanging="360"/>
      </w:pPr>
    </w:lvl>
    <w:lvl w:ilvl="5" w:tplc="DD0A4F38">
      <w:start w:val="1"/>
      <w:numFmt w:val="lowerRoman"/>
      <w:lvlText w:val="%6."/>
      <w:lvlJc w:val="right"/>
      <w:pPr>
        <w:ind w:left="4320" w:hanging="180"/>
      </w:pPr>
    </w:lvl>
    <w:lvl w:ilvl="6" w:tplc="8B140FDE">
      <w:start w:val="1"/>
      <w:numFmt w:val="decimal"/>
      <w:lvlText w:val="%7."/>
      <w:lvlJc w:val="left"/>
      <w:pPr>
        <w:ind w:left="5040" w:hanging="360"/>
      </w:pPr>
    </w:lvl>
    <w:lvl w:ilvl="7" w:tplc="FB5C80F4">
      <w:start w:val="1"/>
      <w:numFmt w:val="lowerLetter"/>
      <w:lvlText w:val="%8."/>
      <w:lvlJc w:val="left"/>
      <w:pPr>
        <w:ind w:left="5760" w:hanging="360"/>
      </w:pPr>
    </w:lvl>
    <w:lvl w:ilvl="8" w:tplc="86025DF0">
      <w:start w:val="1"/>
      <w:numFmt w:val="lowerRoman"/>
      <w:lvlText w:val="%9."/>
      <w:lvlJc w:val="right"/>
      <w:pPr>
        <w:ind w:left="6480" w:hanging="180"/>
      </w:pPr>
    </w:lvl>
  </w:abstractNum>
  <w:abstractNum w:abstractNumId="11" w15:restartNumberingAfterBreak="0">
    <w:nsid w:val="7B5251F5"/>
    <w:multiLevelType w:val="hybridMultilevel"/>
    <w:tmpl w:val="C9AC46E0"/>
    <w:lvl w:ilvl="0" w:tplc="66960DA8">
      <w:start w:val="10"/>
      <w:numFmt w:val="decimal"/>
      <w:lvlText w:val="%1."/>
      <w:lvlJc w:val="left"/>
      <w:pPr>
        <w:ind w:left="720" w:hanging="360"/>
      </w:pPr>
    </w:lvl>
    <w:lvl w:ilvl="1" w:tplc="53F659DE">
      <w:start w:val="1"/>
      <w:numFmt w:val="lowerLetter"/>
      <w:lvlText w:val="%2."/>
      <w:lvlJc w:val="left"/>
      <w:pPr>
        <w:ind w:left="1440" w:hanging="360"/>
      </w:pPr>
    </w:lvl>
    <w:lvl w:ilvl="2" w:tplc="2B58371A">
      <w:start w:val="1"/>
      <w:numFmt w:val="lowerRoman"/>
      <w:lvlText w:val="%3."/>
      <w:lvlJc w:val="right"/>
      <w:pPr>
        <w:ind w:left="2160" w:hanging="180"/>
      </w:pPr>
    </w:lvl>
    <w:lvl w:ilvl="3" w:tplc="5CFECF74">
      <w:start w:val="1"/>
      <w:numFmt w:val="decimal"/>
      <w:lvlText w:val="%4."/>
      <w:lvlJc w:val="left"/>
      <w:pPr>
        <w:ind w:left="2880" w:hanging="360"/>
      </w:pPr>
    </w:lvl>
    <w:lvl w:ilvl="4" w:tplc="3754E670">
      <w:start w:val="1"/>
      <w:numFmt w:val="lowerLetter"/>
      <w:lvlText w:val="%5."/>
      <w:lvlJc w:val="left"/>
      <w:pPr>
        <w:ind w:left="3600" w:hanging="360"/>
      </w:pPr>
    </w:lvl>
    <w:lvl w:ilvl="5" w:tplc="EE8ACC54">
      <w:start w:val="1"/>
      <w:numFmt w:val="lowerRoman"/>
      <w:lvlText w:val="%6."/>
      <w:lvlJc w:val="right"/>
      <w:pPr>
        <w:ind w:left="4320" w:hanging="180"/>
      </w:pPr>
    </w:lvl>
    <w:lvl w:ilvl="6" w:tplc="66AA11A2">
      <w:start w:val="1"/>
      <w:numFmt w:val="decimal"/>
      <w:lvlText w:val="%7."/>
      <w:lvlJc w:val="left"/>
      <w:pPr>
        <w:ind w:left="5040" w:hanging="360"/>
      </w:pPr>
    </w:lvl>
    <w:lvl w:ilvl="7" w:tplc="E5021872">
      <w:start w:val="1"/>
      <w:numFmt w:val="lowerLetter"/>
      <w:lvlText w:val="%8."/>
      <w:lvlJc w:val="left"/>
      <w:pPr>
        <w:ind w:left="5760" w:hanging="360"/>
      </w:pPr>
    </w:lvl>
    <w:lvl w:ilvl="8" w:tplc="2DC649EC">
      <w:start w:val="1"/>
      <w:numFmt w:val="lowerRoman"/>
      <w:lvlText w:val="%9."/>
      <w:lvlJc w:val="right"/>
      <w:pPr>
        <w:ind w:left="6480" w:hanging="180"/>
      </w:pPr>
    </w:lvl>
  </w:abstractNum>
  <w:num w:numId="1" w16cid:durableId="2085906551">
    <w:abstractNumId w:val="10"/>
  </w:num>
  <w:num w:numId="2" w16cid:durableId="1856380633">
    <w:abstractNumId w:val="6"/>
  </w:num>
  <w:num w:numId="3" w16cid:durableId="1275596215">
    <w:abstractNumId w:val="11"/>
  </w:num>
  <w:num w:numId="4" w16cid:durableId="884833016">
    <w:abstractNumId w:val="1"/>
  </w:num>
  <w:num w:numId="5" w16cid:durableId="732041773">
    <w:abstractNumId w:val="4"/>
  </w:num>
  <w:num w:numId="6" w16cid:durableId="1156914571">
    <w:abstractNumId w:val="3"/>
  </w:num>
  <w:num w:numId="7" w16cid:durableId="1889760891">
    <w:abstractNumId w:val="9"/>
  </w:num>
  <w:num w:numId="8" w16cid:durableId="1489662901">
    <w:abstractNumId w:val="0"/>
  </w:num>
  <w:num w:numId="9" w16cid:durableId="2045399069">
    <w:abstractNumId w:val="8"/>
  </w:num>
  <w:num w:numId="10" w16cid:durableId="12386383">
    <w:abstractNumId w:val="7"/>
  </w:num>
  <w:num w:numId="11" w16cid:durableId="140002723">
    <w:abstractNumId w:val="2"/>
  </w:num>
  <w:num w:numId="12" w16cid:durableId="1919974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CB65AC"/>
    <w:rsid w:val="0002116E"/>
    <w:rsid w:val="00024B5F"/>
    <w:rsid w:val="00026211"/>
    <w:rsid w:val="00031D2E"/>
    <w:rsid w:val="00073EB0"/>
    <w:rsid w:val="0009286B"/>
    <w:rsid w:val="000A2B8A"/>
    <w:rsid w:val="000C3B0C"/>
    <w:rsid w:val="000C7960"/>
    <w:rsid w:val="000C7ECE"/>
    <w:rsid w:val="00101E63"/>
    <w:rsid w:val="00141967"/>
    <w:rsid w:val="001474C2"/>
    <w:rsid w:val="001518CE"/>
    <w:rsid w:val="001600D1"/>
    <w:rsid w:val="001718D1"/>
    <w:rsid w:val="0017190E"/>
    <w:rsid w:val="001B2521"/>
    <w:rsid w:val="001B4E7B"/>
    <w:rsid w:val="001C4540"/>
    <w:rsid w:val="001C5520"/>
    <w:rsid w:val="001D0140"/>
    <w:rsid w:val="001D027C"/>
    <w:rsid w:val="001D747C"/>
    <w:rsid w:val="001D74F7"/>
    <w:rsid w:val="00202551"/>
    <w:rsid w:val="00213E74"/>
    <w:rsid w:val="0026534E"/>
    <w:rsid w:val="0026601E"/>
    <w:rsid w:val="002768D3"/>
    <w:rsid w:val="0027757C"/>
    <w:rsid w:val="0028007B"/>
    <w:rsid w:val="002913D7"/>
    <w:rsid w:val="00291CC5"/>
    <w:rsid w:val="002A0813"/>
    <w:rsid w:val="002D1648"/>
    <w:rsid w:val="002D2270"/>
    <w:rsid w:val="002D4CF8"/>
    <w:rsid w:val="00313BB7"/>
    <w:rsid w:val="003178AE"/>
    <w:rsid w:val="0032266C"/>
    <w:rsid w:val="0032474E"/>
    <w:rsid w:val="00326E98"/>
    <w:rsid w:val="003364F7"/>
    <w:rsid w:val="00346898"/>
    <w:rsid w:val="003536D5"/>
    <w:rsid w:val="003756AB"/>
    <w:rsid w:val="0039555A"/>
    <w:rsid w:val="00396834"/>
    <w:rsid w:val="003B4171"/>
    <w:rsid w:val="003C5D40"/>
    <w:rsid w:val="003F69EF"/>
    <w:rsid w:val="004150F2"/>
    <w:rsid w:val="00422582"/>
    <w:rsid w:val="004350CE"/>
    <w:rsid w:val="004A0860"/>
    <w:rsid w:val="00506C49"/>
    <w:rsid w:val="00526A39"/>
    <w:rsid w:val="00541065"/>
    <w:rsid w:val="00567B21"/>
    <w:rsid w:val="00585CD5"/>
    <w:rsid w:val="005945EB"/>
    <w:rsid w:val="005A2588"/>
    <w:rsid w:val="005B2135"/>
    <w:rsid w:val="005C6DE5"/>
    <w:rsid w:val="005C788A"/>
    <w:rsid w:val="005E107D"/>
    <w:rsid w:val="005E6D46"/>
    <w:rsid w:val="006035AD"/>
    <w:rsid w:val="0061210B"/>
    <w:rsid w:val="00614CF0"/>
    <w:rsid w:val="0066463A"/>
    <w:rsid w:val="00665C3D"/>
    <w:rsid w:val="00672290"/>
    <w:rsid w:val="006A6909"/>
    <w:rsid w:val="006D20D5"/>
    <w:rsid w:val="006E4762"/>
    <w:rsid w:val="00716E0A"/>
    <w:rsid w:val="007364C1"/>
    <w:rsid w:val="00747C4C"/>
    <w:rsid w:val="00762302"/>
    <w:rsid w:val="0079397E"/>
    <w:rsid w:val="00795BC6"/>
    <w:rsid w:val="007A2149"/>
    <w:rsid w:val="007C013F"/>
    <w:rsid w:val="007C3F5F"/>
    <w:rsid w:val="007C54B6"/>
    <w:rsid w:val="007D6F41"/>
    <w:rsid w:val="007F1A63"/>
    <w:rsid w:val="007F22E8"/>
    <w:rsid w:val="008073B1"/>
    <w:rsid w:val="008312AD"/>
    <w:rsid w:val="0085208E"/>
    <w:rsid w:val="008611AE"/>
    <w:rsid w:val="00872615"/>
    <w:rsid w:val="00890CCA"/>
    <w:rsid w:val="00896673"/>
    <w:rsid w:val="008B5027"/>
    <w:rsid w:val="008B52D6"/>
    <w:rsid w:val="008F56E0"/>
    <w:rsid w:val="00912011"/>
    <w:rsid w:val="00921028"/>
    <w:rsid w:val="00937956"/>
    <w:rsid w:val="00946457"/>
    <w:rsid w:val="009575C6"/>
    <w:rsid w:val="00970FAB"/>
    <w:rsid w:val="009958EF"/>
    <w:rsid w:val="009B05EE"/>
    <w:rsid w:val="009B2653"/>
    <w:rsid w:val="009B34CB"/>
    <w:rsid w:val="009B7A81"/>
    <w:rsid w:val="009D7E20"/>
    <w:rsid w:val="009E5DEA"/>
    <w:rsid w:val="009F79BF"/>
    <w:rsid w:val="00A12009"/>
    <w:rsid w:val="00A2622E"/>
    <w:rsid w:val="00A27BA7"/>
    <w:rsid w:val="00A905BA"/>
    <w:rsid w:val="00AA27E4"/>
    <w:rsid w:val="00AA7C17"/>
    <w:rsid w:val="00AB0ED2"/>
    <w:rsid w:val="00AB6120"/>
    <w:rsid w:val="00AC7696"/>
    <w:rsid w:val="00AD70E0"/>
    <w:rsid w:val="00AF7E0F"/>
    <w:rsid w:val="00B50682"/>
    <w:rsid w:val="00B52D02"/>
    <w:rsid w:val="00B64E6D"/>
    <w:rsid w:val="00B75F54"/>
    <w:rsid w:val="00BA6FE3"/>
    <w:rsid w:val="00BB4762"/>
    <w:rsid w:val="00BE4532"/>
    <w:rsid w:val="00BF3630"/>
    <w:rsid w:val="00C02A25"/>
    <w:rsid w:val="00C11CCF"/>
    <w:rsid w:val="00C85E28"/>
    <w:rsid w:val="00CE355B"/>
    <w:rsid w:val="00D069C3"/>
    <w:rsid w:val="00D108DA"/>
    <w:rsid w:val="00D23BF6"/>
    <w:rsid w:val="00D50F21"/>
    <w:rsid w:val="00D83388"/>
    <w:rsid w:val="00D94006"/>
    <w:rsid w:val="00DA38A1"/>
    <w:rsid w:val="00DA40CC"/>
    <w:rsid w:val="00DC1E7B"/>
    <w:rsid w:val="00DE5F4A"/>
    <w:rsid w:val="00E07CAD"/>
    <w:rsid w:val="00E21DC8"/>
    <w:rsid w:val="00E52A02"/>
    <w:rsid w:val="00E602BB"/>
    <w:rsid w:val="00E93EA8"/>
    <w:rsid w:val="00E95AFC"/>
    <w:rsid w:val="00EB442F"/>
    <w:rsid w:val="00F10E6F"/>
    <w:rsid w:val="00F1187B"/>
    <w:rsid w:val="00F36C32"/>
    <w:rsid w:val="00F523D9"/>
    <w:rsid w:val="00F65AFE"/>
    <w:rsid w:val="00F81C1F"/>
    <w:rsid w:val="00FC0F6E"/>
    <w:rsid w:val="00FE0DD3"/>
    <w:rsid w:val="00FE312B"/>
    <w:rsid w:val="028C49B3"/>
    <w:rsid w:val="043A1143"/>
    <w:rsid w:val="06B40EBC"/>
    <w:rsid w:val="06E482B1"/>
    <w:rsid w:val="0714DA32"/>
    <w:rsid w:val="0771B205"/>
    <w:rsid w:val="078FF9CE"/>
    <w:rsid w:val="07CF9E80"/>
    <w:rsid w:val="084FDF1D"/>
    <w:rsid w:val="09304E06"/>
    <w:rsid w:val="0B17C859"/>
    <w:rsid w:val="0B478862"/>
    <w:rsid w:val="0BE84B55"/>
    <w:rsid w:val="0CB398BA"/>
    <w:rsid w:val="0D66939E"/>
    <w:rsid w:val="0E7F2924"/>
    <w:rsid w:val="0ED8162D"/>
    <w:rsid w:val="0F9F8F8A"/>
    <w:rsid w:val="110D7BAC"/>
    <w:rsid w:val="1112D881"/>
    <w:rsid w:val="113B5FEB"/>
    <w:rsid w:val="13A923BE"/>
    <w:rsid w:val="13CAF33F"/>
    <w:rsid w:val="142BF411"/>
    <w:rsid w:val="15F124DA"/>
    <w:rsid w:val="1682F08E"/>
    <w:rsid w:val="176394D3"/>
    <w:rsid w:val="178FC355"/>
    <w:rsid w:val="18FF6534"/>
    <w:rsid w:val="1A469E80"/>
    <w:rsid w:val="1A6A8C44"/>
    <w:rsid w:val="1A9B3595"/>
    <w:rsid w:val="1BB1ED7B"/>
    <w:rsid w:val="1C3846C2"/>
    <w:rsid w:val="1D494E1B"/>
    <w:rsid w:val="1F3DFD67"/>
    <w:rsid w:val="20A57A38"/>
    <w:rsid w:val="22279A74"/>
    <w:rsid w:val="22759E29"/>
    <w:rsid w:val="22B783D0"/>
    <w:rsid w:val="2497C500"/>
    <w:rsid w:val="24C8F067"/>
    <w:rsid w:val="24ED4583"/>
    <w:rsid w:val="25F0EE61"/>
    <w:rsid w:val="263201CA"/>
    <w:rsid w:val="2635B27F"/>
    <w:rsid w:val="281BBC5C"/>
    <w:rsid w:val="28930E9D"/>
    <w:rsid w:val="294B6008"/>
    <w:rsid w:val="296D5341"/>
    <w:rsid w:val="2D45C299"/>
    <w:rsid w:val="2E544D6B"/>
    <w:rsid w:val="2E8EF9EF"/>
    <w:rsid w:val="2F1FB4D5"/>
    <w:rsid w:val="302ACA50"/>
    <w:rsid w:val="32424215"/>
    <w:rsid w:val="327D7991"/>
    <w:rsid w:val="33FE4623"/>
    <w:rsid w:val="34780C3B"/>
    <w:rsid w:val="348E0D6A"/>
    <w:rsid w:val="3545ACE8"/>
    <w:rsid w:val="35822352"/>
    <w:rsid w:val="363669FC"/>
    <w:rsid w:val="37CB65AC"/>
    <w:rsid w:val="386B85F3"/>
    <w:rsid w:val="387D7D22"/>
    <w:rsid w:val="3880ACB1"/>
    <w:rsid w:val="38B9711F"/>
    <w:rsid w:val="398B6491"/>
    <w:rsid w:val="39EC82D2"/>
    <w:rsid w:val="3A2BDA6B"/>
    <w:rsid w:val="3A554180"/>
    <w:rsid w:val="3B56433B"/>
    <w:rsid w:val="3BB4EE6C"/>
    <w:rsid w:val="3C0C5276"/>
    <w:rsid w:val="3CC30553"/>
    <w:rsid w:val="3D62A64C"/>
    <w:rsid w:val="3D73B9E5"/>
    <w:rsid w:val="3E3707E8"/>
    <w:rsid w:val="3EA90F30"/>
    <w:rsid w:val="4007C970"/>
    <w:rsid w:val="41A9FF7D"/>
    <w:rsid w:val="41AC5C62"/>
    <w:rsid w:val="420B0793"/>
    <w:rsid w:val="42119DF0"/>
    <w:rsid w:val="43482CC3"/>
    <w:rsid w:val="43BA73FF"/>
    <w:rsid w:val="44CE1738"/>
    <w:rsid w:val="44E1A03F"/>
    <w:rsid w:val="44F6032D"/>
    <w:rsid w:val="471DC359"/>
    <w:rsid w:val="490EB336"/>
    <w:rsid w:val="4931D687"/>
    <w:rsid w:val="49A1885B"/>
    <w:rsid w:val="49BF5BCD"/>
    <w:rsid w:val="4B007EBD"/>
    <w:rsid w:val="4BC0290F"/>
    <w:rsid w:val="4BD32F34"/>
    <w:rsid w:val="4CB948D7"/>
    <w:rsid w:val="4E54398D"/>
    <w:rsid w:val="4F25AE10"/>
    <w:rsid w:val="4FF009EE"/>
    <w:rsid w:val="502E9D51"/>
    <w:rsid w:val="50651AF5"/>
    <w:rsid w:val="51014A61"/>
    <w:rsid w:val="52FC9AD4"/>
    <w:rsid w:val="533C5755"/>
    <w:rsid w:val="54C45ABC"/>
    <w:rsid w:val="56CC5B76"/>
    <w:rsid w:val="57B41776"/>
    <w:rsid w:val="57E4FFE2"/>
    <w:rsid w:val="587CC992"/>
    <w:rsid w:val="590C5C46"/>
    <w:rsid w:val="5940AFD6"/>
    <w:rsid w:val="5997CBDF"/>
    <w:rsid w:val="59A72AEC"/>
    <w:rsid w:val="5A1899F3"/>
    <w:rsid w:val="5A345A40"/>
    <w:rsid w:val="5A73756B"/>
    <w:rsid w:val="5AE07C46"/>
    <w:rsid w:val="5AEBB838"/>
    <w:rsid w:val="5B339C40"/>
    <w:rsid w:val="5BFE5CC5"/>
    <w:rsid w:val="5DFD4BE4"/>
    <w:rsid w:val="5E4A281A"/>
    <w:rsid w:val="5E946A99"/>
    <w:rsid w:val="5EBDAA70"/>
    <w:rsid w:val="5F75F696"/>
    <w:rsid w:val="5FBF295B"/>
    <w:rsid w:val="6141D15F"/>
    <w:rsid w:val="63D023E7"/>
    <w:rsid w:val="642000A4"/>
    <w:rsid w:val="6456FC73"/>
    <w:rsid w:val="64BD084A"/>
    <w:rsid w:val="64BD3A20"/>
    <w:rsid w:val="64E9DD93"/>
    <w:rsid w:val="667136BF"/>
    <w:rsid w:val="670117EF"/>
    <w:rsid w:val="67F4A90C"/>
    <w:rsid w:val="6836AAA3"/>
    <w:rsid w:val="69BD4EB6"/>
    <w:rsid w:val="6A005D17"/>
    <w:rsid w:val="6A8F4228"/>
    <w:rsid w:val="6AC63DF7"/>
    <w:rsid w:val="6B2C49CE"/>
    <w:rsid w:val="6B7F5466"/>
    <w:rsid w:val="6C620E58"/>
    <w:rsid w:val="6D7846F9"/>
    <w:rsid w:val="6EAC006E"/>
    <w:rsid w:val="71942AAC"/>
    <w:rsid w:val="71D3754F"/>
    <w:rsid w:val="732FFB0D"/>
    <w:rsid w:val="74164428"/>
    <w:rsid w:val="74B03A99"/>
    <w:rsid w:val="764C0AFA"/>
    <w:rsid w:val="7A56CA01"/>
    <w:rsid w:val="7A7FECEB"/>
    <w:rsid w:val="7A90970C"/>
    <w:rsid w:val="7F792D07"/>
    <w:rsid w:val="7FDBC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65AC"/>
  <w15:chartTrackingRefBased/>
  <w15:docId w15:val="{2EF01BB7-8932-4030-AA5D-BED74842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AC769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C7696"/>
    <w:rPr>
      <w:sz w:val="20"/>
      <w:szCs w:val="20"/>
    </w:rPr>
  </w:style>
  <w:style w:type="character" w:styleId="FootnoteReference">
    <w:name w:val="footnote reference"/>
    <w:basedOn w:val="DefaultParagraphFont"/>
    <w:uiPriority w:val="99"/>
    <w:semiHidden/>
    <w:unhideWhenUsed/>
    <w:rsid w:val="00AC7696"/>
    <w:rPr>
      <w:vertAlign w:val="superscript"/>
    </w:rPr>
  </w:style>
  <w:style w:type="character" w:styleId="CommentReference">
    <w:name w:val="annotation reference"/>
    <w:basedOn w:val="DefaultParagraphFont"/>
    <w:uiPriority w:val="99"/>
    <w:semiHidden/>
    <w:unhideWhenUsed/>
    <w:rsid w:val="00C02A25"/>
    <w:rPr>
      <w:sz w:val="16"/>
      <w:szCs w:val="16"/>
    </w:rPr>
  </w:style>
  <w:style w:type="paragraph" w:styleId="CommentText">
    <w:name w:val="annotation text"/>
    <w:basedOn w:val="Normal"/>
    <w:link w:val="CommentTextChar"/>
    <w:uiPriority w:val="99"/>
    <w:unhideWhenUsed/>
    <w:rsid w:val="00C02A25"/>
    <w:pPr>
      <w:spacing w:line="240" w:lineRule="auto"/>
    </w:pPr>
    <w:rPr>
      <w:sz w:val="20"/>
      <w:szCs w:val="20"/>
    </w:rPr>
  </w:style>
  <w:style w:type="character" w:styleId="CommentTextChar" w:customStyle="1">
    <w:name w:val="Comment Text Char"/>
    <w:basedOn w:val="DefaultParagraphFont"/>
    <w:link w:val="CommentText"/>
    <w:uiPriority w:val="99"/>
    <w:rsid w:val="00C02A25"/>
    <w:rPr>
      <w:sz w:val="20"/>
      <w:szCs w:val="20"/>
    </w:rPr>
  </w:style>
  <w:style w:type="paragraph" w:styleId="CommentSubject">
    <w:name w:val="annotation subject"/>
    <w:basedOn w:val="CommentText"/>
    <w:next w:val="CommentText"/>
    <w:link w:val="CommentSubjectChar"/>
    <w:uiPriority w:val="99"/>
    <w:semiHidden/>
    <w:unhideWhenUsed/>
    <w:rsid w:val="00C02A25"/>
    <w:rPr>
      <w:b/>
      <w:bCs/>
    </w:rPr>
  </w:style>
  <w:style w:type="character" w:styleId="CommentSubjectChar" w:customStyle="1">
    <w:name w:val="Comment Subject Char"/>
    <w:basedOn w:val="CommentTextChar"/>
    <w:link w:val="CommentSubject"/>
    <w:uiPriority w:val="99"/>
    <w:semiHidden/>
    <w:rsid w:val="00C02A25"/>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rsid w:val="005E6D46"/>
  </w:style>
  <w:style w:type="character" w:styleId="eop" w:customStyle="1">
    <w:name w:val="eop"/>
    <w:basedOn w:val="DefaultParagraphFont"/>
    <w:rsid w:val="005E6D46"/>
  </w:style>
  <w:style w:type="paragraph" w:styleId="Revision">
    <w:name w:val="Revision"/>
    <w:hidden/>
    <w:uiPriority w:val="99"/>
    <w:semiHidden/>
    <w:rsid w:val="000C7960"/>
    <w:pPr>
      <w:spacing w:after="0" w:line="240" w:lineRule="auto"/>
    </w:pPr>
  </w:style>
  <w:style w:type="character" w:styleId="UnresolvedMention">
    <w:name w:val="Unresolved Mention"/>
    <w:basedOn w:val="DefaultParagraphFont"/>
    <w:uiPriority w:val="99"/>
    <w:semiHidden/>
    <w:unhideWhenUsed/>
    <w:rsid w:val="00FE0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3521">
      <w:bodyDiv w:val="1"/>
      <w:marLeft w:val="0"/>
      <w:marRight w:val="0"/>
      <w:marTop w:val="0"/>
      <w:marBottom w:val="0"/>
      <w:divBdr>
        <w:top w:val="none" w:sz="0" w:space="0" w:color="auto"/>
        <w:left w:val="none" w:sz="0" w:space="0" w:color="auto"/>
        <w:bottom w:val="none" w:sz="0" w:space="0" w:color="auto"/>
        <w:right w:val="none" w:sz="0" w:space="0" w:color="auto"/>
      </w:divBdr>
    </w:div>
    <w:div w:id="1152136364">
      <w:bodyDiv w:val="1"/>
      <w:marLeft w:val="0"/>
      <w:marRight w:val="0"/>
      <w:marTop w:val="0"/>
      <w:marBottom w:val="0"/>
      <w:divBdr>
        <w:top w:val="none" w:sz="0" w:space="0" w:color="auto"/>
        <w:left w:val="none" w:sz="0" w:space="0" w:color="auto"/>
        <w:bottom w:val="none" w:sz="0" w:space="0" w:color="auto"/>
        <w:right w:val="none" w:sz="0" w:space="0" w:color="auto"/>
      </w:divBdr>
    </w:div>
    <w:div w:id="17981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4.safelinks.protection.outlook.com/?url=https%3A%2F%2Fwww.rtb.ie%2Fprivacy-statement&amp;data=05%7C01%7CDaniel.ORourke%40rtb.ie%7C75a487bf4d544db221e208da6bbc2f6d%7Cf8f7e24b3e5b49ecbbc337d638d4f68d%7C0%7C0%7C637940753243157773%7CUnknown%7CTWFpbGZsb3d8eyJWIjoiMC4wLjAwMDAiLCJQIjoiV2luMzIiLCJBTiI6Ik1haWwiLCJXVCI6Mn0%3D%7C3000%7C%7C%7C&amp;sdata=R72Ng7nJOGDPHW%2FstLn0GL2ddw%2FK95v1H1QDt0xXJo0%3D&amp;reserved=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rtb.i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rtb.i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noticeoftermination@rtb.ie" TargetMode="External" Id="R58f274cada984468" /></Relationships>
</file>

<file path=word/_rels/footnotes.xml.rels><?xml version="1.0" encoding="UTF-8" standalone="yes"?>
<Relationships xmlns="http://schemas.openxmlformats.org/package/2006/relationships"><Relationship Id="rId1" Type="http://schemas.openxmlformats.org/officeDocument/2006/relationships/hyperlink" Target="mailto:noticeoftermination@rtb.i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cd142a30f722303ed133b5edd5be1b79">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336d4a8170f74844d68a74ee4f2957cd"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8af056-97d0-40e1-b5c1-b754ef5090bb" xsi:nil="true"/>
    <lcf76f155ced4ddcb4097134ff3c332f xmlns="f0af48f2-7d19-474c-87e5-85fc9939c2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DE511-D6BE-4A76-BCF8-19E2F5A48294}"/>
</file>

<file path=customXml/itemProps2.xml><?xml version="1.0" encoding="utf-8"?>
<ds:datastoreItem xmlns:ds="http://schemas.openxmlformats.org/officeDocument/2006/customXml" ds:itemID="{8957D69A-87FF-4C28-BEAB-DE1CF2F589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8AE42-8836-416D-A12E-34B66783D2A6}">
  <ds:schemaRefs>
    <ds:schemaRef ds:uri="http://schemas.openxmlformats.org/officeDocument/2006/bibliography"/>
  </ds:schemaRefs>
</ds:datastoreItem>
</file>

<file path=customXml/itemProps4.xml><?xml version="1.0" encoding="utf-8"?>
<ds:datastoreItem xmlns:ds="http://schemas.openxmlformats.org/officeDocument/2006/customXml" ds:itemID="{E43F3561-F095-4ED2-BE22-9E03F59B09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Amber ODoherty</cp:lastModifiedBy>
  <cp:revision>6</cp:revision>
  <dcterms:created xsi:type="dcterms:W3CDTF">2023-04-05T08:26:00Z</dcterms:created>
  <dcterms:modified xsi:type="dcterms:W3CDTF">2025-12-18T15:31:43Z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y fmtid="{D5CDD505-2E9C-101B-9397-08002B2CF9AE}" pid="3" name="MediaServiceImageTags">
    <vt:lpwstr/>
  </property>
</Properties>
</file>