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37A72" w14:textId="77777777" w:rsidR="002A5D67" w:rsidRPr="009308B5" w:rsidRDefault="002A5D67" w:rsidP="009308B5">
      <w:pPr>
        <w:spacing w:after="0" w:line="240" w:lineRule="auto"/>
        <w:rPr>
          <w:rFonts w:ascii="Calibri" w:eastAsia="Calibri" w:hAnsi="Calibri" w:cs="Calibri"/>
          <w:b/>
          <w:bCs/>
          <w:color w:val="323E4F" w:themeColor="text2" w:themeShade="BF"/>
          <w:sz w:val="28"/>
          <w:szCs w:val="28"/>
        </w:rPr>
      </w:pPr>
    </w:p>
    <w:p w14:paraId="008F230F" w14:textId="77777777" w:rsidR="009308B5" w:rsidRPr="009308B5" w:rsidRDefault="009308B5" w:rsidP="009308B5">
      <w:pPr>
        <w:spacing w:after="0" w:line="240" w:lineRule="auto"/>
        <w:rPr>
          <w:rFonts w:ascii="Calibri" w:eastAsia="Calibri" w:hAnsi="Calibri" w:cs="Calibri"/>
          <w:b/>
          <w:bCs/>
          <w:color w:val="1F4E79" w:themeColor="accent5" w:themeShade="80"/>
        </w:rPr>
      </w:pPr>
    </w:p>
    <w:p w14:paraId="67B33ABC" w14:textId="37E5A8F2" w:rsidR="009506FF" w:rsidRPr="009308B5" w:rsidRDefault="5B5830FD" w:rsidP="009308B5">
      <w:pPr>
        <w:spacing w:after="0" w:line="240" w:lineRule="auto"/>
        <w:rPr>
          <w:rFonts w:ascii="Calibri" w:eastAsia="Calibri" w:hAnsi="Calibri" w:cs="Calibri"/>
          <w:b/>
          <w:bCs/>
          <w:color w:val="1F4E79" w:themeColor="accent5" w:themeShade="80"/>
          <w:sz w:val="48"/>
          <w:szCs w:val="48"/>
        </w:rPr>
      </w:pPr>
      <w:r w:rsidRPr="009308B5">
        <w:rPr>
          <w:rFonts w:ascii="Calibri" w:eastAsia="Calibri" w:hAnsi="Calibri" w:cs="Calibri"/>
          <w:b/>
          <w:bCs/>
          <w:color w:val="1F4E79" w:themeColor="accent5" w:themeShade="80"/>
          <w:sz w:val="48"/>
          <w:szCs w:val="48"/>
        </w:rPr>
        <w:t>NOTICE OF TERMINATION</w:t>
      </w:r>
    </w:p>
    <w:p w14:paraId="66B8B35E" w14:textId="77777777" w:rsidR="009308B5" w:rsidRDefault="009308B5" w:rsidP="009308B5">
      <w:pPr>
        <w:spacing w:after="0" w:line="240" w:lineRule="auto"/>
        <w:rPr>
          <w:rFonts w:eastAsia="Times New Roman"/>
          <w:color w:val="323E4F" w:themeColor="text2" w:themeShade="BF"/>
        </w:rPr>
      </w:pPr>
    </w:p>
    <w:p w14:paraId="6D3BBA72" w14:textId="5EF7E27D" w:rsidR="0082336A" w:rsidRPr="009308B5" w:rsidRDefault="0082336A" w:rsidP="009308B5">
      <w:pPr>
        <w:spacing w:after="0" w:line="240" w:lineRule="auto"/>
        <w:rPr>
          <w:color w:val="323E4F" w:themeColor="text2" w:themeShade="BF"/>
        </w:rPr>
      </w:pPr>
      <w:r w:rsidRPr="009308B5">
        <w:rPr>
          <w:rFonts w:eastAsia="Times New Roman"/>
          <w:color w:val="323E4F" w:themeColor="text2" w:themeShade="BF"/>
        </w:rPr>
        <w:t xml:space="preserve">To: </w:t>
      </w:r>
      <w:bookmarkStart w:id="0" w:name="_Hlk116567906"/>
      <w:r w:rsidRPr="009308B5">
        <w:rPr>
          <w:rFonts w:cstheme="minorHAnsi"/>
          <w:i/>
          <w:iCs/>
          <w:color w:val="A9AAA9"/>
        </w:rPr>
        <w:t>(</w:t>
      </w:r>
      <w:bookmarkEnd w:id="0"/>
      <w:r w:rsidRPr="009308B5">
        <w:rPr>
          <w:rFonts w:cstheme="minorHAnsi"/>
          <w:i/>
          <w:iCs/>
          <w:color w:val="A9AAA9"/>
        </w:rPr>
        <w:t>Name of Tenant(s))</w:t>
      </w:r>
    </w:p>
    <w:p w14:paraId="0819261D" w14:textId="77777777" w:rsidR="009308B5" w:rsidRDefault="009308B5" w:rsidP="009308B5">
      <w:pPr>
        <w:spacing w:after="0" w:line="240" w:lineRule="auto"/>
        <w:rPr>
          <w:rFonts w:eastAsia="Times New Roman" w:cstheme="minorHAnsi"/>
          <w:b/>
          <w:bCs/>
          <w:color w:val="323E4F" w:themeColor="text2" w:themeShade="BF"/>
        </w:rPr>
      </w:pPr>
    </w:p>
    <w:p w14:paraId="1D8D3A2E" w14:textId="44092DA3" w:rsidR="009506FF" w:rsidRPr="009308B5" w:rsidRDefault="009308B5" w:rsidP="009308B5">
      <w:pPr>
        <w:spacing w:after="60" w:line="240" w:lineRule="auto"/>
        <w:rPr>
          <w:rFonts w:cstheme="minorHAnsi"/>
          <w:color w:val="1F4E79" w:themeColor="accent5" w:themeShade="80"/>
          <w:sz w:val="28"/>
          <w:szCs w:val="28"/>
        </w:rPr>
      </w:pPr>
      <w:r w:rsidRPr="009308B5">
        <w:rPr>
          <w:rFonts w:eastAsia="Times New Roman" w:cstheme="minorHAnsi"/>
          <w:b/>
          <w:bCs/>
          <w:color w:val="1F4E79" w:themeColor="accent5" w:themeShade="80"/>
          <w:sz w:val="28"/>
          <w:szCs w:val="28"/>
        </w:rPr>
        <w:t>Termination Date</w:t>
      </w:r>
      <w:r w:rsidRPr="009308B5">
        <w:rPr>
          <w:rFonts w:eastAsia="Times New Roman" w:cstheme="minorHAnsi"/>
          <w:color w:val="1F4E79" w:themeColor="accent5" w:themeShade="80"/>
          <w:sz w:val="28"/>
          <w:szCs w:val="28"/>
        </w:rPr>
        <w:t xml:space="preserve"> </w:t>
      </w:r>
    </w:p>
    <w:p w14:paraId="402C673E" w14:textId="77777777" w:rsidR="009308B5" w:rsidRDefault="00A04F5B" w:rsidP="009308B5">
      <w:pPr>
        <w:spacing w:after="0" w:line="240" w:lineRule="auto"/>
        <w:rPr>
          <w:rFonts w:eastAsia="Times New Roman"/>
          <w:color w:val="323E4F" w:themeColor="text2" w:themeShade="BF"/>
        </w:rPr>
      </w:pPr>
      <w:r w:rsidRPr="009308B5">
        <w:rPr>
          <w:rFonts w:eastAsia="Times New Roman"/>
          <w:color w:val="323E4F" w:themeColor="text2" w:themeShade="BF"/>
        </w:rPr>
        <w:t xml:space="preserve">The tenancy of the dwelling at </w:t>
      </w:r>
    </w:p>
    <w:p w14:paraId="3FF56DFE" w14:textId="77777777" w:rsidR="009308B5" w:rsidRDefault="009308B5" w:rsidP="009308B5">
      <w:pPr>
        <w:spacing w:after="0" w:line="240" w:lineRule="auto"/>
        <w:rPr>
          <w:rFonts w:eastAsia="Times New Roman"/>
          <w:color w:val="323E4F" w:themeColor="text2" w:themeShade="BF"/>
        </w:rPr>
      </w:pPr>
    </w:p>
    <w:p w14:paraId="63CBD887" w14:textId="0281931D" w:rsidR="00A04F5B" w:rsidRPr="009308B5" w:rsidRDefault="00A04F5B" w:rsidP="009308B5">
      <w:pPr>
        <w:spacing w:after="0" w:line="240" w:lineRule="auto"/>
        <w:rPr>
          <w:rStyle w:val="FootnoteTextChar"/>
          <w:rFonts w:cstheme="minorHAnsi"/>
          <w:color w:val="A9AAA9"/>
          <w:sz w:val="22"/>
          <w:szCs w:val="22"/>
        </w:rPr>
      </w:pPr>
      <w:r w:rsidRPr="009308B5">
        <w:rPr>
          <w:rFonts w:cstheme="minorHAnsi"/>
          <w:i/>
          <w:iCs/>
          <w:color w:val="A9AAA9"/>
        </w:rPr>
        <w:t>(Rented dwelling address)</w:t>
      </w:r>
      <w:r w:rsidRPr="009308B5">
        <w:rPr>
          <w:rStyle w:val="FootnoteTextChar"/>
          <w:rFonts w:cstheme="minorHAnsi"/>
          <w:color w:val="A9AAA9"/>
        </w:rPr>
        <w:t xml:space="preserve"> </w:t>
      </w:r>
    </w:p>
    <w:p w14:paraId="4C025A33" w14:textId="77777777" w:rsidR="0082336A" w:rsidRPr="009308B5" w:rsidRDefault="0082336A" w:rsidP="009308B5">
      <w:pPr>
        <w:spacing w:after="0" w:line="240" w:lineRule="auto"/>
        <w:rPr>
          <w:rFonts w:eastAsia="Times New Roman"/>
          <w:color w:val="323E4F" w:themeColor="text2" w:themeShade="BF"/>
        </w:rPr>
      </w:pPr>
    </w:p>
    <w:p w14:paraId="2B4FBC24" w14:textId="77777777" w:rsidR="00903404" w:rsidRPr="009308B5" w:rsidRDefault="00903404" w:rsidP="009308B5">
      <w:pPr>
        <w:spacing w:after="0" w:line="240" w:lineRule="auto"/>
        <w:rPr>
          <w:rFonts w:eastAsia="Times New Roman" w:cstheme="minorHAnsi"/>
          <w:color w:val="323E4F" w:themeColor="text2" w:themeShade="BF"/>
        </w:rPr>
      </w:pPr>
      <w:r w:rsidRPr="009308B5">
        <w:rPr>
          <w:rFonts w:eastAsia="Times New Roman"/>
          <w:color w:val="323E4F" w:themeColor="text2" w:themeShade="BF"/>
        </w:rPr>
        <w:t xml:space="preserve">will terminate on </w:t>
      </w:r>
      <w:bookmarkStart w:id="1" w:name="_Hlk116591447"/>
      <w:bookmarkStart w:id="2" w:name="_Hlk116567973"/>
      <w:r w:rsidRPr="009308B5">
        <w:rPr>
          <w:rFonts w:cstheme="minorHAnsi"/>
          <w:i/>
          <w:iCs/>
          <w:color w:val="A9AAA9"/>
        </w:rPr>
        <w:t>(Day, Month, Year)</w:t>
      </w:r>
      <w:bookmarkEnd w:id="1"/>
      <w:bookmarkEnd w:id="2"/>
      <w:r w:rsidRPr="009308B5">
        <w:rPr>
          <w:rFonts w:eastAsia="Times New Roman"/>
          <w:color w:val="323E4F" w:themeColor="text2" w:themeShade="BF"/>
        </w:rPr>
        <w:t xml:space="preserve">.  This is the “termination date”. </w:t>
      </w:r>
    </w:p>
    <w:p w14:paraId="4544718F" w14:textId="77777777" w:rsidR="009308B5" w:rsidRDefault="009308B5" w:rsidP="009308B5">
      <w:pPr>
        <w:spacing w:after="0" w:line="240" w:lineRule="auto"/>
        <w:rPr>
          <w:rFonts w:eastAsia="Times New Roman"/>
          <w:color w:val="323E4F" w:themeColor="text2" w:themeShade="BF"/>
        </w:rPr>
      </w:pPr>
    </w:p>
    <w:p w14:paraId="4D23D9D7" w14:textId="4589746E" w:rsidR="0046770B" w:rsidRPr="009308B5" w:rsidRDefault="0046770B" w:rsidP="009308B5">
      <w:pPr>
        <w:spacing w:after="0" w:line="240" w:lineRule="auto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</w:rPr>
      </w:pPr>
      <w:r w:rsidRPr="009308B5">
        <w:rPr>
          <w:rFonts w:eastAsia="Times New Roman"/>
          <w:color w:val="323E4F" w:themeColor="text2" w:themeShade="BF"/>
        </w:rPr>
        <w:t xml:space="preserve">You must vacate and give up possession of the dwelling on or before the termination date. </w:t>
      </w:r>
    </w:p>
    <w:p w14:paraId="60A5D90C" w14:textId="18C1AAA5" w:rsidR="0046770B" w:rsidRPr="009308B5" w:rsidRDefault="0046770B" w:rsidP="009308B5">
      <w:pPr>
        <w:spacing w:after="0" w:line="240" w:lineRule="auto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</w:rPr>
      </w:pPr>
      <w:r w:rsidRPr="009308B5">
        <w:rPr>
          <w:rFonts w:eastAsia="Times New Roman"/>
          <w:color w:val="323E4F" w:themeColor="text2" w:themeShade="BF"/>
        </w:rPr>
        <w:t>You have the whole of the 24 hours of the termination date to vacate and give up possession.</w:t>
      </w:r>
      <w:r w:rsidRPr="009308B5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</w:rPr>
        <w:t xml:space="preserve"> </w:t>
      </w:r>
    </w:p>
    <w:p w14:paraId="453607DC" w14:textId="77777777" w:rsidR="009308B5" w:rsidRDefault="009308B5" w:rsidP="009308B5">
      <w:pPr>
        <w:spacing w:after="0" w:line="240" w:lineRule="auto"/>
        <w:rPr>
          <w:rFonts w:eastAsia="Times New Roman"/>
          <w:b/>
          <w:bCs/>
          <w:color w:val="323E4F" w:themeColor="text2" w:themeShade="BF"/>
        </w:rPr>
      </w:pPr>
    </w:p>
    <w:p w14:paraId="4590E621" w14:textId="1B754C1B" w:rsidR="009506FF" w:rsidRPr="009308B5" w:rsidRDefault="009308B5" w:rsidP="009308B5">
      <w:pPr>
        <w:spacing w:after="60" w:line="240" w:lineRule="auto"/>
        <w:rPr>
          <w:rFonts w:eastAsia="Times New Roman" w:cstheme="minorHAnsi"/>
          <w:color w:val="1F4E79" w:themeColor="accent5" w:themeShade="80"/>
          <w:sz w:val="28"/>
          <w:szCs w:val="28"/>
        </w:rPr>
      </w:pPr>
      <w:r w:rsidRPr="009308B5">
        <w:rPr>
          <w:rFonts w:eastAsia="Times New Roman"/>
          <w:b/>
          <w:bCs/>
          <w:color w:val="1F4E79" w:themeColor="accent5" w:themeShade="80"/>
          <w:sz w:val="28"/>
          <w:szCs w:val="28"/>
        </w:rPr>
        <w:t xml:space="preserve">Reason for Termination </w:t>
      </w:r>
    </w:p>
    <w:p w14:paraId="59BE7F6F" w14:textId="63F03210" w:rsidR="0046770B" w:rsidRDefault="2FE04CAD" w:rsidP="009308B5">
      <w:pPr>
        <w:spacing w:after="0" w:line="240" w:lineRule="auto"/>
        <w:rPr>
          <w:rFonts w:eastAsia="Times New Roman"/>
          <w:i/>
          <w:iCs/>
          <w:color w:val="A9AAA9"/>
        </w:rPr>
      </w:pPr>
      <w:r w:rsidRPr="009308B5">
        <w:rPr>
          <w:rFonts w:ascii="Calibri" w:eastAsia="Calibri" w:hAnsi="Calibri" w:cs="Calibri"/>
          <w:color w:val="323E4F" w:themeColor="text2" w:themeShade="BF"/>
        </w:rPr>
        <w:t xml:space="preserve">The reason for the termination of the tenancy is due to the fact that </w:t>
      </w:r>
      <w:r w:rsidR="00211A72" w:rsidRPr="009308B5">
        <w:rPr>
          <w:rFonts w:ascii="Calibri" w:eastAsia="Calibri" w:hAnsi="Calibri" w:cs="Calibri"/>
          <w:color w:val="323E4F" w:themeColor="text2" w:themeShade="BF"/>
        </w:rPr>
        <w:t>you have breach</w:t>
      </w:r>
      <w:r w:rsidR="002D196A" w:rsidRPr="009308B5">
        <w:rPr>
          <w:rFonts w:ascii="Calibri" w:eastAsia="Calibri" w:hAnsi="Calibri" w:cs="Calibri"/>
          <w:color w:val="323E4F" w:themeColor="text2" w:themeShade="BF"/>
        </w:rPr>
        <w:t>ed</w:t>
      </w:r>
      <w:r w:rsidR="00211A72" w:rsidRPr="009308B5">
        <w:rPr>
          <w:rFonts w:ascii="Calibri" w:eastAsia="Calibri" w:hAnsi="Calibri" w:cs="Calibri"/>
          <w:color w:val="323E4F" w:themeColor="text2" w:themeShade="BF"/>
        </w:rPr>
        <w:t xml:space="preserve"> your tenancy obligations by</w:t>
      </w:r>
      <w:r w:rsidR="00B13086" w:rsidRPr="009308B5">
        <w:rPr>
          <w:rFonts w:ascii="Calibri" w:eastAsia="Calibri" w:hAnsi="Calibri" w:cs="Calibri"/>
          <w:color w:val="323E4F" w:themeColor="text2" w:themeShade="BF"/>
        </w:rPr>
        <w:t>:</w:t>
      </w:r>
      <w:r w:rsidR="00211A72" w:rsidRPr="009308B5">
        <w:rPr>
          <w:rFonts w:ascii="Calibri" w:eastAsia="Calibri" w:hAnsi="Calibri" w:cs="Calibri"/>
          <w:color w:val="323E4F" w:themeColor="text2" w:themeShade="BF"/>
        </w:rPr>
        <w:t xml:space="preserve"> </w:t>
      </w:r>
      <w:r w:rsidR="000445EB" w:rsidRPr="009308B5">
        <w:rPr>
          <w:rFonts w:eastAsia="Times New Roman"/>
          <w:i/>
          <w:iCs/>
          <w:color w:val="A9AAA9"/>
        </w:rPr>
        <w:t>(</w:t>
      </w:r>
      <w:r w:rsidR="00B13086" w:rsidRPr="009308B5">
        <w:rPr>
          <w:rFonts w:eastAsia="Times New Roman"/>
          <w:i/>
          <w:iCs/>
          <w:color w:val="A9AAA9"/>
        </w:rPr>
        <w:t>p</w:t>
      </w:r>
      <w:r w:rsidR="003E2E33" w:rsidRPr="009308B5">
        <w:rPr>
          <w:rFonts w:eastAsia="Times New Roman"/>
          <w:i/>
          <w:iCs/>
          <w:color w:val="A9AAA9"/>
        </w:rPr>
        <w:t>rovide details of the breach</w:t>
      </w:r>
      <w:r w:rsidR="000445EB" w:rsidRPr="009308B5">
        <w:rPr>
          <w:rFonts w:eastAsia="Times New Roman"/>
          <w:i/>
          <w:iCs/>
          <w:color w:val="A9AAA9"/>
        </w:rPr>
        <w:t>)</w:t>
      </w:r>
    </w:p>
    <w:p w14:paraId="38A73636" w14:textId="77777777" w:rsidR="007F21C3" w:rsidRDefault="007F21C3" w:rsidP="009308B5">
      <w:pPr>
        <w:spacing w:after="0" w:line="240" w:lineRule="auto"/>
        <w:rPr>
          <w:rFonts w:eastAsia="Times New Roman"/>
          <w:i/>
          <w:iCs/>
          <w:color w:val="A9AAA9"/>
        </w:rPr>
      </w:pPr>
    </w:p>
    <w:p w14:paraId="45F7C98E" w14:textId="77777777" w:rsidR="007F21C3" w:rsidRPr="009308B5" w:rsidRDefault="007F21C3" w:rsidP="009308B5">
      <w:pPr>
        <w:spacing w:after="0" w:line="240" w:lineRule="auto"/>
        <w:rPr>
          <w:rFonts w:eastAsia="Times New Roman"/>
          <w:i/>
          <w:iCs/>
          <w:color w:val="323E4F" w:themeColor="text2" w:themeShade="BF"/>
        </w:rPr>
      </w:pPr>
    </w:p>
    <w:p w14:paraId="0F383568" w14:textId="13995246" w:rsidR="00BB4200" w:rsidRPr="009308B5" w:rsidRDefault="00BB4200" w:rsidP="009308B5">
      <w:pPr>
        <w:spacing w:after="0" w:line="240" w:lineRule="auto"/>
        <w:rPr>
          <w:rFonts w:ascii="Calibri" w:eastAsia="Calibri" w:hAnsi="Calibri" w:cs="Calibri"/>
          <w:color w:val="323E4F" w:themeColor="text2" w:themeShade="BF"/>
        </w:rPr>
      </w:pPr>
    </w:p>
    <w:p w14:paraId="2F50AD14" w14:textId="5922B4BE" w:rsidR="00DF29CE" w:rsidRPr="009308B5" w:rsidRDefault="009308B5" w:rsidP="009308B5">
      <w:pPr>
        <w:spacing w:after="60" w:line="240" w:lineRule="auto"/>
        <w:rPr>
          <w:rFonts w:eastAsia="Times New Roman"/>
          <w:b/>
          <w:bCs/>
          <w:color w:val="1F4E79" w:themeColor="accent5" w:themeShade="80"/>
          <w:sz w:val="28"/>
          <w:szCs w:val="28"/>
        </w:rPr>
      </w:pPr>
      <w:r w:rsidRPr="009308B5">
        <w:rPr>
          <w:rFonts w:eastAsia="Times New Roman"/>
          <w:b/>
          <w:bCs/>
          <w:color w:val="1F4E79" w:themeColor="accent5" w:themeShade="80"/>
          <w:sz w:val="28"/>
          <w:szCs w:val="28"/>
        </w:rPr>
        <w:t xml:space="preserve">If You </w:t>
      </w:r>
      <w:r w:rsidRPr="009308B5"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>(The Tenant)</w:t>
      </w:r>
      <w:r w:rsidRPr="009308B5">
        <w:rPr>
          <w:rFonts w:eastAsia="Times New Roman"/>
          <w:b/>
          <w:bCs/>
          <w:color w:val="1F4E79" w:themeColor="accent5" w:themeShade="80"/>
          <w:sz w:val="28"/>
          <w:szCs w:val="28"/>
        </w:rPr>
        <w:t xml:space="preserve"> Dispute this Notice of Termination </w:t>
      </w:r>
    </w:p>
    <w:p w14:paraId="1849F491" w14:textId="72D6819B" w:rsidR="00A210F6" w:rsidRPr="009308B5" w:rsidRDefault="2FE04CAD" w:rsidP="009308B5">
      <w:pPr>
        <w:spacing w:after="0" w:line="240" w:lineRule="auto"/>
        <w:rPr>
          <w:rFonts w:eastAsia="Times New Roman"/>
          <w:color w:val="323E4F" w:themeColor="text2" w:themeShade="BF"/>
        </w:rPr>
      </w:pPr>
      <w:r w:rsidRPr="009308B5">
        <w:rPr>
          <w:rFonts w:ascii="Calibri" w:eastAsia="Calibri" w:hAnsi="Calibri" w:cs="Calibri"/>
          <w:color w:val="323E4F" w:themeColor="text2" w:themeShade="BF"/>
        </w:rPr>
        <w:t xml:space="preserve">Any issue as to the validity of this </w:t>
      </w:r>
      <w:r w:rsidR="00424E08" w:rsidRPr="009308B5">
        <w:rPr>
          <w:rFonts w:ascii="Calibri" w:eastAsia="Calibri" w:hAnsi="Calibri" w:cs="Calibri"/>
          <w:color w:val="323E4F" w:themeColor="text2" w:themeShade="BF"/>
        </w:rPr>
        <w:t>n</w:t>
      </w:r>
      <w:r w:rsidRPr="009308B5">
        <w:rPr>
          <w:rFonts w:ascii="Calibri" w:eastAsia="Calibri" w:hAnsi="Calibri" w:cs="Calibri"/>
          <w:color w:val="323E4F" w:themeColor="text2" w:themeShade="BF"/>
        </w:rPr>
        <w:t xml:space="preserve">otice of </w:t>
      </w:r>
      <w:r w:rsidR="00424E08" w:rsidRPr="009308B5">
        <w:rPr>
          <w:rFonts w:ascii="Calibri" w:eastAsia="Calibri" w:hAnsi="Calibri" w:cs="Calibri"/>
          <w:color w:val="323E4F" w:themeColor="text2" w:themeShade="BF"/>
        </w:rPr>
        <w:t>t</w:t>
      </w:r>
      <w:r w:rsidRPr="009308B5">
        <w:rPr>
          <w:rFonts w:ascii="Calibri" w:eastAsia="Calibri" w:hAnsi="Calibri" w:cs="Calibri"/>
          <w:color w:val="323E4F" w:themeColor="text2" w:themeShade="BF"/>
        </w:rPr>
        <w:t>ermination or the right of the landlord to serve it, must be referred to the Residential Tenancies Board (“RTB”) under Part 6 of the Residential Tenancies Act 2004 (as amended) within 28</w:t>
      </w:r>
      <w:r w:rsidR="003579CD" w:rsidRPr="009308B5">
        <w:rPr>
          <w:rFonts w:ascii="Calibri" w:eastAsia="Calibri" w:hAnsi="Calibri" w:cs="Calibri"/>
          <w:color w:val="323E4F" w:themeColor="text2" w:themeShade="BF"/>
        </w:rPr>
        <w:t xml:space="preserve"> </w:t>
      </w:r>
      <w:r w:rsidR="009314AE" w:rsidRPr="009308B5">
        <w:rPr>
          <w:rFonts w:ascii="Calibri" w:eastAsia="Calibri" w:hAnsi="Calibri" w:cs="Calibri"/>
          <w:color w:val="323E4F" w:themeColor="text2" w:themeShade="BF"/>
        </w:rPr>
        <w:t>d</w:t>
      </w:r>
      <w:r w:rsidRPr="009308B5">
        <w:rPr>
          <w:rFonts w:ascii="Calibri" w:eastAsia="Calibri" w:hAnsi="Calibri" w:cs="Calibri"/>
          <w:color w:val="323E4F" w:themeColor="text2" w:themeShade="BF"/>
        </w:rPr>
        <w:t>ays from the date of receipt of it</w:t>
      </w:r>
      <w:r w:rsidR="00211A72" w:rsidRPr="009308B5">
        <w:rPr>
          <w:rFonts w:ascii="Calibri" w:eastAsia="Calibri" w:hAnsi="Calibri" w:cs="Calibri"/>
          <w:color w:val="323E4F" w:themeColor="text2" w:themeShade="BF"/>
        </w:rPr>
        <w:t xml:space="preserve">. </w:t>
      </w:r>
    </w:p>
    <w:p w14:paraId="39438F58" w14:textId="77777777" w:rsidR="009308B5" w:rsidRDefault="009308B5" w:rsidP="009308B5">
      <w:pPr>
        <w:spacing w:after="0" w:line="240" w:lineRule="auto"/>
        <w:rPr>
          <w:rFonts w:ascii="Calibri" w:eastAsia="Calibri" w:hAnsi="Calibri" w:cs="Calibri"/>
          <w:b/>
          <w:bCs/>
          <w:color w:val="323E4F" w:themeColor="text2" w:themeShade="BF"/>
        </w:rPr>
      </w:pPr>
    </w:p>
    <w:p w14:paraId="3EE2A0E9" w14:textId="23A58EC4" w:rsidR="00DD5912" w:rsidRPr="009308B5" w:rsidRDefault="009308B5" w:rsidP="009308B5">
      <w:pPr>
        <w:spacing w:after="60" w:line="240" w:lineRule="auto"/>
        <w:rPr>
          <w:rFonts w:ascii="Calibri" w:eastAsia="Calibri" w:hAnsi="Calibri" w:cs="Calibri"/>
          <w:color w:val="1F4E79" w:themeColor="accent5" w:themeShade="80"/>
          <w:sz w:val="28"/>
          <w:szCs w:val="28"/>
        </w:rPr>
      </w:pPr>
      <w:r w:rsidRPr="009308B5"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>Inspection of Dwelling and Return of Deposit</w:t>
      </w:r>
    </w:p>
    <w:p w14:paraId="5D7FA276" w14:textId="77777777" w:rsidR="004E2421" w:rsidRPr="009308B5" w:rsidRDefault="004E2421" w:rsidP="009308B5">
      <w:pPr>
        <w:spacing w:after="0" w:line="240" w:lineRule="auto"/>
        <w:rPr>
          <w:rFonts w:eastAsia="Times New Roman" w:cstheme="minorHAnsi"/>
          <w:color w:val="323E4F" w:themeColor="text2" w:themeShade="BF"/>
        </w:rPr>
      </w:pPr>
      <w:r w:rsidRPr="009308B5">
        <w:rPr>
          <w:rFonts w:eastAsia="Times New Roman" w:cstheme="minorHAnsi"/>
          <w:color w:val="323E4F" w:themeColor="text2" w:themeShade="BF"/>
        </w:rPr>
        <w:t xml:space="preserve">In order to ensure that there is no delay on returning the deposit, the landlord suggests carrying out inspections on </w:t>
      </w:r>
      <w:r w:rsidRPr="009308B5">
        <w:rPr>
          <w:rFonts w:eastAsia="Times New Roman" w:cstheme="minorHAnsi"/>
          <w:i/>
          <w:iCs/>
          <w:color w:val="A9AAA9"/>
        </w:rPr>
        <w:t>(</w:t>
      </w:r>
      <w:r w:rsidRPr="009308B5">
        <w:rPr>
          <w:rFonts w:cstheme="minorHAnsi"/>
          <w:i/>
          <w:iCs/>
          <w:color w:val="A9AAA9"/>
        </w:rPr>
        <w:t>Day, Month, Year</w:t>
      </w:r>
      <w:r w:rsidRPr="009308B5">
        <w:rPr>
          <w:rFonts w:eastAsia="Times New Roman" w:cstheme="minorHAnsi"/>
          <w:i/>
          <w:iCs/>
          <w:color w:val="A9AAA9"/>
        </w:rPr>
        <w:t xml:space="preserve">) </w:t>
      </w:r>
      <w:r w:rsidRPr="009308B5">
        <w:rPr>
          <w:rFonts w:eastAsia="Times New Roman" w:cstheme="minorHAnsi"/>
          <w:color w:val="323E4F" w:themeColor="text2" w:themeShade="BF"/>
        </w:rPr>
        <w:t xml:space="preserve">and/or </w:t>
      </w:r>
      <w:r w:rsidRPr="009308B5">
        <w:rPr>
          <w:rFonts w:eastAsia="Times New Roman" w:cstheme="minorHAnsi"/>
          <w:i/>
          <w:iCs/>
          <w:color w:val="A9AAA9"/>
        </w:rPr>
        <w:t>(</w:t>
      </w:r>
      <w:r w:rsidRPr="009308B5">
        <w:rPr>
          <w:rFonts w:cstheme="minorHAnsi"/>
          <w:i/>
          <w:iCs/>
          <w:color w:val="A9AAA9"/>
        </w:rPr>
        <w:t>Day, Month, Year</w:t>
      </w:r>
      <w:r w:rsidRPr="009308B5">
        <w:rPr>
          <w:rFonts w:eastAsia="Times New Roman" w:cstheme="minorHAnsi"/>
          <w:i/>
          <w:iCs/>
          <w:color w:val="A9AAA9"/>
        </w:rPr>
        <w:t>)</w:t>
      </w:r>
      <w:r w:rsidRPr="009308B5">
        <w:rPr>
          <w:rFonts w:eastAsia="Times New Roman" w:cstheme="minorHAnsi"/>
          <w:i/>
          <w:iCs/>
          <w:color w:val="323E4F" w:themeColor="text2" w:themeShade="BF"/>
        </w:rPr>
        <w:t xml:space="preserve"> </w:t>
      </w:r>
      <w:r w:rsidRPr="009308B5">
        <w:rPr>
          <w:rFonts w:eastAsia="Times New Roman" w:cstheme="minorHAnsi"/>
          <w:color w:val="323E4F" w:themeColor="text2" w:themeShade="BF"/>
        </w:rPr>
        <w:t xml:space="preserve">at </w:t>
      </w:r>
      <w:r w:rsidRPr="009308B5">
        <w:rPr>
          <w:rFonts w:eastAsia="Times New Roman" w:cstheme="minorHAnsi"/>
          <w:i/>
          <w:iCs/>
          <w:color w:val="A9AAA9"/>
        </w:rPr>
        <w:t>(Time)</w:t>
      </w:r>
      <w:r w:rsidRPr="009308B5">
        <w:rPr>
          <w:rFonts w:eastAsia="Times New Roman" w:cstheme="minorHAnsi"/>
          <w:color w:val="323E4F" w:themeColor="text2" w:themeShade="BF"/>
        </w:rPr>
        <w:t>. Please let the landlord or the landlord’s authorised agent know which date and time is convenient for you.</w:t>
      </w:r>
    </w:p>
    <w:p w14:paraId="579F0C9C" w14:textId="77777777" w:rsidR="009308B5" w:rsidRDefault="009308B5" w:rsidP="009308B5">
      <w:pPr>
        <w:spacing w:after="0" w:line="240" w:lineRule="auto"/>
        <w:rPr>
          <w:rFonts w:eastAsia="Times New Roman"/>
          <w:b/>
          <w:bCs/>
          <w:color w:val="323E4F" w:themeColor="text2" w:themeShade="BF"/>
        </w:rPr>
      </w:pPr>
    </w:p>
    <w:p w14:paraId="7DECBD84" w14:textId="7B112A77" w:rsidR="00DD5912" w:rsidRPr="009308B5" w:rsidRDefault="009308B5" w:rsidP="009308B5">
      <w:pPr>
        <w:spacing w:after="60" w:line="240" w:lineRule="auto"/>
        <w:rPr>
          <w:rFonts w:eastAsia="Times New Roman" w:cstheme="minorHAnsi"/>
          <w:color w:val="1F4E79" w:themeColor="accent5" w:themeShade="80"/>
          <w:sz w:val="28"/>
          <w:szCs w:val="28"/>
        </w:rPr>
      </w:pPr>
      <w:r w:rsidRPr="009308B5">
        <w:rPr>
          <w:rFonts w:eastAsia="Times New Roman"/>
          <w:b/>
          <w:bCs/>
          <w:color w:val="1F4E79" w:themeColor="accent5" w:themeShade="80"/>
          <w:sz w:val="28"/>
          <w:szCs w:val="28"/>
        </w:rPr>
        <w:t>Date of Service</w:t>
      </w:r>
      <w:r w:rsidRPr="009308B5">
        <w:rPr>
          <w:rFonts w:eastAsia="Times New Roman"/>
          <w:color w:val="1F4E79" w:themeColor="accent5" w:themeShade="80"/>
          <w:sz w:val="28"/>
          <w:szCs w:val="28"/>
        </w:rPr>
        <w:t xml:space="preserve"> </w:t>
      </w:r>
    </w:p>
    <w:p w14:paraId="7C7C0D15" w14:textId="1F780031" w:rsidR="00101E42" w:rsidRPr="009308B5" w:rsidRDefault="001C4B10" w:rsidP="009308B5">
      <w:pPr>
        <w:spacing w:after="0" w:line="240" w:lineRule="auto"/>
        <w:rPr>
          <w:rFonts w:ascii="Calibri" w:eastAsia="Calibri" w:hAnsi="Calibri" w:cs="Calibri"/>
          <w:b/>
          <w:bCs/>
          <w:color w:val="323E4F" w:themeColor="text2" w:themeShade="BF"/>
        </w:rPr>
      </w:pPr>
      <w:r w:rsidRPr="009308B5">
        <w:rPr>
          <w:rFonts w:ascii="Calibri" w:eastAsia="Calibri" w:hAnsi="Calibri" w:cs="Calibri"/>
          <w:color w:val="323E4F" w:themeColor="text2" w:themeShade="BF"/>
        </w:rPr>
        <w:t>This notice is served on</w:t>
      </w:r>
      <w:r w:rsidRPr="009308B5">
        <w:rPr>
          <w:rFonts w:ascii="Calibri" w:eastAsia="Calibri" w:hAnsi="Calibri" w:cs="Calibri"/>
          <w:b/>
          <w:bCs/>
          <w:color w:val="323E4F" w:themeColor="text2" w:themeShade="BF"/>
        </w:rPr>
        <w:t xml:space="preserve"> you the tenant and the RTB on </w:t>
      </w:r>
      <w:r w:rsidRPr="009308B5">
        <w:rPr>
          <w:rFonts w:eastAsia="Times New Roman"/>
          <w:i/>
          <w:iCs/>
          <w:color w:val="A9AAA9"/>
        </w:rPr>
        <w:t>(</w:t>
      </w:r>
      <w:r w:rsidRPr="009308B5">
        <w:rPr>
          <w:rFonts w:cstheme="minorHAnsi"/>
          <w:i/>
          <w:iCs/>
          <w:color w:val="A9AAA9"/>
        </w:rPr>
        <w:t>Day, Month, Year</w:t>
      </w:r>
      <w:r w:rsidRPr="009308B5">
        <w:rPr>
          <w:rFonts w:eastAsia="Times New Roman"/>
          <w:i/>
          <w:iCs/>
          <w:color w:val="A9AAA9"/>
        </w:rPr>
        <w:t>)</w:t>
      </w:r>
      <w:r w:rsidRPr="009308B5">
        <w:rPr>
          <w:rFonts w:eastAsia="Times New Roman"/>
          <w:color w:val="A9AAA9"/>
        </w:rPr>
        <w:t>.</w:t>
      </w:r>
      <w:r w:rsidRPr="009308B5">
        <w:rPr>
          <w:rFonts w:ascii="Calibri" w:eastAsia="Calibri" w:hAnsi="Calibri" w:cs="Calibri"/>
          <w:b/>
          <w:bCs/>
          <w:color w:val="A9AAA9"/>
        </w:rPr>
        <w:t xml:space="preserve"> </w:t>
      </w:r>
      <w:r w:rsidRPr="009308B5">
        <w:rPr>
          <w:rFonts w:ascii="Calibri" w:eastAsia="Calibri" w:hAnsi="Calibri" w:cs="Calibri"/>
          <w:b/>
          <w:bCs/>
          <w:i/>
          <w:iCs/>
          <w:color w:val="A9AAA9"/>
        </w:rPr>
        <w:t xml:space="preserve"> </w:t>
      </w:r>
    </w:p>
    <w:p w14:paraId="073F879F" w14:textId="77777777" w:rsidR="009308B5" w:rsidRDefault="009308B5" w:rsidP="009308B5">
      <w:pPr>
        <w:spacing w:after="0" w:line="240" w:lineRule="auto"/>
        <w:rPr>
          <w:rFonts w:eastAsia="Times New Roman"/>
          <w:color w:val="323E4F" w:themeColor="text2" w:themeShade="BF"/>
        </w:rPr>
      </w:pPr>
    </w:p>
    <w:p w14:paraId="13809ACE" w14:textId="0BB3AEA4" w:rsidR="007A7044" w:rsidRPr="009308B5" w:rsidRDefault="007A7044" w:rsidP="009308B5">
      <w:pPr>
        <w:spacing w:after="0" w:line="240" w:lineRule="auto"/>
        <w:rPr>
          <w:rFonts w:eastAsia="Times New Roman"/>
          <w:color w:val="323E4F" w:themeColor="text2" w:themeShade="BF"/>
        </w:rPr>
      </w:pPr>
      <w:r w:rsidRPr="009308B5">
        <w:rPr>
          <w:rFonts w:eastAsia="Times New Roman"/>
          <w:color w:val="323E4F" w:themeColor="text2" w:themeShade="BF"/>
        </w:rPr>
        <w:t>Signed:</w:t>
      </w:r>
      <w:r w:rsidRPr="009308B5">
        <w:rPr>
          <w:rFonts w:eastAsia="Times New Roman"/>
          <w:color w:val="323E4F" w:themeColor="text2" w:themeShade="BF"/>
        </w:rPr>
        <w:br/>
        <w:t xml:space="preserve"> </w:t>
      </w:r>
    </w:p>
    <w:p w14:paraId="363B6573" w14:textId="77777777" w:rsidR="009308B5" w:rsidRDefault="007A7044" w:rsidP="009308B5">
      <w:pPr>
        <w:spacing w:after="0" w:line="240" w:lineRule="auto"/>
        <w:rPr>
          <w:rFonts w:eastAsia="Times New Roman"/>
          <w:color w:val="323E4F" w:themeColor="text2" w:themeShade="BF"/>
        </w:rPr>
      </w:pPr>
      <w:r w:rsidRPr="009308B5">
        <w:rPr>
          <w:rFonts w:eastAsia="Times New Roman"/>
          <w:color w:val="323E4F" w:themeColor="text2" w:themeShade="BF"/>
        </w:rPr>
        <w:softHyphen/>
      </w:r>
      <w:r w:rsidRPr="009308B5">
        <w:rPr>
          <w:rFonts w:eastAsia="Times New Roman"/>
          <w:color w:val="323E4F" w:themeColor="text2" w:themeShade="BF"/>
        </w:rPr>
        <w:softHyphen/>
      </w:r>
      <w:r w:rsidRPr="009308B5">
        <w:rPr>
          <w:rFonts w:eastAsia="Times New Roman"/>
          <w:color w:val="323E4F" w:themeColor="text2" w:themeShade="BF"/>
        </w:rPr>
        <w:softHyphen/>
      </w:r>
      <w:r w:rsidRPr="009308B5">
        <w:rPr>
          <w:rFonts w:eastAsia="Times New Roman"/>
          <w:color w:val="323E4F" w:themeColor="text2" w:themeShade="BF"/>
        </w:rPr>
        <w:softHyphen/>
      </w:r>
    </w:p>
    <w:p w14:paraId="47BF7ADF" w14:textId="2B42A186" w:rsidR="007A7044" w:rsidRPr="009308B5" w:rsidRDefault="007A7044" w:rsidP="009308B5">
      <w:pPr>
        <w:spacing w:after="0" w:line="240" w:lineRule="auto"/>
        <w:rPr>
          <w:rFonts w:eastAsia="Times New Roman"/>
          <w:color w:val="323E4F" w:themeColor="text2" w:themeShade="BF"/>
        </w:rPr>
      </w:pPr>
      <w:r w:rsidRPr="009308B5">
        <w:rPr>
          <w:rFonts w:eastAsia="Times New Roman"/>
          <w:color w:val="323E4F" w:themeColor="text2" w:themeShade="BF"/>
        </w:rPr>
        <w:t>_______________________</w:t>
      </w:r>
    </w:p>
    <w:p w14:paraId="17D99308" w14:textId="77777777" w:rsidR="007A7044" w:rsidRPr="009308B5" w:rsidRDefault="007A7044" w:rsidP="009308B5">
      <w:pPr>
        <w:spacing w:after="0" w:line="240" w:lineRule="auto"/>
        <w:rPr>
          <w:rFonts w:eastAsiaTheme="minorEastAsia"/>
          <w:i/>
          <w:iCs/>
          <w:color w:val="A9AAA9"/>
          <w:sz w:val="24"/>
          <w:szCs w:val="24"/>
        </w:rPr>
      </w:pPr>
      <w:r w:rsidRPr="009308B5">
        <w:rPr>
          <w:rFonts w:eastAsiaTheme="minorEastAsia"/>
          <w:i/>
          <w:iCs/>
          <w:color w:val="A9AAA9"/>
          <w:sz w:val="24"/>
          <w:szCs w:val="24"/>
        </w:rPr>
        <w:t xml:space="preserve">[Sign above and print name] </w:t>
      </w:r>
    </w:p>
    <w:p w14:paraId="35D0A828" w14:textId="77777777" w:rsidR="009308B5" w:rsidRDefault="009308B5" w:rsidP="009308B5">
      <w:pPr>
        <w:spacing w:after="0" w:line="240" w:lineRule="auto"/>
        <w:rPr>
          <w:rFonts w:eastAsia="Times New Roman"/>
          <w:color w:val="323E4F" w:themeColor="text2" w:themeShade="BF"/>
        </w:rPr>
      </w:pPr>
    </w:p>
    <w:p w14:paraId="10EA6177" w14:textId="1FAFC977" w:rsidR="007A7044" w:rsidRPr="009308B5" w:rsidRDefault="007A7044" w:rsidP="009308B5">
      <w:pPr>
        <w:spacing w:after="0" w:line="240" w:lineRule="auto"/>
        <w:rPr>
          <w:color w:val="323E4F" w:themeColor="text2" w:themeShade="BF"/>
        </w:rPr>
      </w:pPr>
      <w:r w:rsidRPr="009308B5">
        <w:rPr>
          <w:rFonts w:eastAsia="Times New Roman"/>
          <w:color w:val="323E4F" w:themeColor="text2" w:themeShade="BF"/>
        </w:rPr>
        <w:t>Landlord or landlord’s authorised agent</w:t>
      </w:r>
    </w:p>
    <w:p w14:paraId="17BA00E6" w14:textId="20CFDCC7" w:rsidR="009308B5" w:rsidRDefault="009308B5">
      <w:pPr>
        <w:rPr>
          <w:rFonts w:eastAsia="Times New Roman"/>
          <w:b/>
          <w:bCs/>
          <w:color w:val="323E4F" w:themeColor="text2" w:themeShade="BF"/>
        </w:rPr>
      </w:pPr>
      <w:r>
        <w:rPr>
          <w:rFonts w:eastAsia="Times New Roman"/>
          <w:b/>
          <w:bCs/>
          <w:color w:val="323E4F" w:themeColor="text2" w:themeShade="BF"/>
        </w:rPr>
        <w:br w:type="page"/>
      </w:r>
    </w:p>
    <w:p w14:paraId="61557464" w14:textId="77777777" w:rsidR="004E39B6" w:rsidRPr="009308B5" w:rsidRDefault="004E39B6" w:rsidP="009308B5">
      <w:pPr>
        <w:spacing w:after="0" w:line="240" w:lineRule="auto"/>
        <w:rPr>
          <w:rFonts w:eastAsia="Times New Roman"/>
          <w:b/>
          <w:bCs/>
          <w:color w:val="323E4F" w:themeColor="text2" w:themeShade="BF"/>
        </w:rPr>
      </w:pPr>
    </w:p>
    <w:p w14:paraId="218633E4" w14:textId="77777777" w:rsidR="009308B5" w:rsidRDefault="009308B5" w:rsidP="009308B5">
      <w:pPr>
        <w:spacing w:after="60" w:line="240" w:lineRule="auto"/>
        <w:rPr>
          <w:rFonts w:eastAsia="Times New Roman"/>
          <w:b/>
          <w:bCs/>
          <w:color w:val="1F4E79" w:themeColor="accent5" w:themeShade="80"/>
          <w:sz w:val="28"/>
          <w:szCs w:val="28"/>
          <w:lang w:val="en-IE"/>
        </w:rPr>
      </w:pPr>
    </w:p>
    <w:p w14:paraId="2835B4E0" w14:textId="3AE2954B" w:rsidR="1AD14E3C" w:rsidRPr="009308B5" w:rsidRDefault="00A1245B" w:rsidP="009308B5">
      <w:pPr>
        <w:spacing w:after="60" w:line="240" w:lineRule="auto"/>
        <w:rPr>
          <w:rFonts w:eastAsia="Times New Roman"/>
          <w:b/>
          <w:bCs/>
          <w:color w:val="1F4E79" w:themeColor="accent5" w:themeShade="80"/>
          <w:sz w:val="28"/>
          <w:szCs w:val="28"/>
          <w:lang w:val="en-IE"/>
        </w:rPr>
      </w:pPr>
      <w:r w:rsidRPr="009308B5">
        <w:rPr>
          <w:rFonts w:eastAsia="Times New Roman"/>
          <w:b/>
          <w:bCs/>
          <w:color w:val="1F4E79" w:themeColor="accent5" w:themeShade="80"/>
          <w:sz w:val="28"/>
          <w:szCs w:val="28"/>
          <w:lang w:val="en-IE"/>
        </w:rPr>
        <w:t>Breaches of Tenant Obligations: Examples</w:t>
      </w:r>
    </w:p>
    <w:p w14:paraId="10B512BA" w14:textId="6F0A7241" w:rsidR="1AD14E3C" w:rsidRPr="009308B5" w:rsidRDefault="2BB63288" w:rsidP="009308B5">
      <w:pPr>
        <w:pStyle w:val="ListParagraph"/>
        <w:numPr>
          <w:ilvl w:val="0"/>
          <w:numId w:val="1"/>
        </w:numPr>
        <w:spacing w:after="60" w:line="240" w:lineRule="auto"/>
        <w:contextualSpacing w:val="0"/>
        <w:rPr>
          <w:rFonts w:ascii="Calibri" w:eastAsia="Calibri" w:hAnsi="Calibri" w:cs="Calibri"/>
          <w:color w:val="323E4F" w:themeColor="text2" w:themeShade="BF"/>
          <w:lang w:val="en-US"/>
        </w:rPr>
      </w:pPr>
      <w:r w:rsidRPr="009308B5">
        <w:rPr>
          <w:rFonts w:ascii="Calibri" w:eastAsia="Calibri" w:hAnsi="Calibri" w:cs="Calibri"/>
          <w:color w:val="323E4F" w:themeColor="text2" w:themeShade="BF"/>
          <w:lang w:val="en-IE"/>
        </w:rPr>
        <w:t>Failing to allow the landlord / landlord’s agent reasonable access to the dwelling (on a time and date agreed in advance with the tenant) for the purpose of carrying out an inspection.</w:t>
      </w:r>
      <w:r w:rsidRPr="009308B5">
        <w:rPr>
          <w:rFonts w:ascii="Calibri" w:eastAsia="Calibri" w:hAnsi="Calibri" w:cs="Calibri"/>
          <w:b/>
          <w:bCs/>
          <w:color w:val="323E4F" w:themeColor="text2" w:themeShade="BF"/>
          <w:lang w:val="en-IE"/>
        </w:rPr>
        <w:t xml:space="preserve"> </w:t>
      </w:r>
    </w:p>
    <w:p w14:paraId="3C7327B0" w14:textId="667E2BF1" w:rsidR="1AD14E3C" w:rsidRPr="009308B5" w:rsidRDefault="2BB63288" w:rsidP="009308B5">
      <w:pPr>
        <w:pStyle w:val="ListParagraph"/>
        <w:numPr>
          <w:ilvl w:val="0"/>
          <w:numId w:val="1"/>
        </w:numPr>
        <w:spacing w:after="60" w:line="240" w:lineRule="auto"/>
        <w:contextualSpacing w:val="0"/>
        <w:rPr>
          <w:rFonts w:ascii="Calibri" w:eastAsia="Calibri" w:hAnsi="Calibri" w:cs="Calibri"/>
          <w:color w:val="323E4F" w:themeColor="text2" w:themeShade="BF"/>
          <w:lang w:val="en-US"/>
        </w:rPr>
      </w:pPr>
      <w:r w:rsidRPr="009308B5">
        <w:rPr>
          <w:rFonts w:ascii="Calibri" w:eastAsia="Calibri" w:hAnsi="Calibri" w:cs="Calibri"/>
          <w:color w:val="323E4F" w:themeColor="text2" w:themeShade="BF"/>
          <w:lang w:val="en-IE"/>
        </w:rPr>
        <w:t xml:space="preserve">Failing to allow the landlord/ landlord’s agent reasonable access to the dwelling for the purpose of carrying out repairs. The repairs required are </w:t>
      </w:r>
      <w:r w:rsidR="000224BA" w:rsidRPr="009308B5">
        <w:rPr>
          <w:rFonts w:ascii="Calibri" w:eastAsia="Calibri" w:hAnsi="Calibri" w:cs="Calibri"/>
          <w:i/>
          <w:iCs/>
          <w:color w:val="323E4F" w:themeColor="text2" w:themeShade="BF"/>
          <w:lang w:val="en-IE"/>
        </w:rPr>
        <w:t>….</w:t>
      </w:r>
    </w:p>
    <w:p w14:paraId="3E0766CE" w14:textId="79FE6B34" w:rsidR="1AD14E3C" w:rsidRPr="009308B5" w:rsidRDefault="2BB63288" w:rsidP="009308B5">
      <w:pPr>
        <w:pStyle w:val="ListParagraph"/>
        <w:numPr>
          <w:ilvl w:val="0"/>
          <w:numId w:val="1"/>
        </w:numPr>
        <w:spacing w:after="60" w:line="240" w:lineRule="auto"/>
        <w:contextualSpacing w:val="0"/>
        <w:rPr>
          <w:rFonts w:ascii="Calibri" w:eastAsia="Calibri" w:hAnsi="Calibri" w:cs="Calibri"/>
          <w:color w:val="323E4F" w:themeColor="text2" w:themeShade="BF"/>
          <w:lang w:val="en-US"/>
        </w:rPr>
      </w:pPr>
      <w:r w:rsidRPr="009308B5">
        <w:rPr>
          <w:rFonts w:ascii="Calibri" w:eastAsia="Calibri" w:hAnsi="Calibri" w:cs="Calibri"/>
          <w:color w:val="323E4F" w:themeColor="text2" w:themeShade="BF"/>
          <w:lang w:val="en-IE"/>
        </w:rPr>
        <w:t>Failing to allow the landlord/ landlord's agent/ prospective buyer/ buyer's agent access to the property upon their request for the purpose of inspection for an intended sal</w:t>
      </w:r>
      <w:r w:rsidR="00D83733" w:rsidRPr="009308B5">
        <w:rPr>
          <w:rFonts w:ascii="Calibri" w:eastAsia="Calibri" w:hAnsi="Calibri" w:cs="Calibri"/>
          <w:color w:val="323E4F" w:themeColor="text2" w:themeShade="BF"/>
          <w:lang w:val="en-IE"/>
        </w:rPr>
        <w:t>e</w:t>
      </w:r>
      <w:r w:rsidR="000224BA" w:rsidRPr="009308B5">
        <w:rPr>
          <w:rFonts w:ascii="Calibri" w:eastAsia="Calibri" w:hAnsi="Calibri" w:cs="Calibri"/>
          <w:color w:val="323E4F" w:themeColor="text2" w:themeShade="BF"/>
          <w:lang w:val="en-IE"/>
        </w:rPr>
        <w:t xml:space="preserve">. </w:t>
      </w:r>
    </w:p>
    <w:p w14:paraId="63F55A68" w14:textId="313016E7" w:rsidR="1AD14E3C" w:rsidRPr="009308B5" w:rsidRDefault="2BB63288" w:rsidP="009308B5">
      <w:pPr>
        <w:pStyle w:val="ListParagraph"/>
        <w:numPr>
          <w:ilvl w:val="0"/>
          <w:numId w:val="1"/>
        </w:numPr>
        <w:spacing w:after="60" w:line="240" w:lineRule="auto"/>
        <w:contextualSpacing w:val="0"/>
        <w:rPr>
          <w:rFonts w:ascii="Calibri" w:eastAsia="Calibri" w:hAnsi="Calibri" w:cs="Calibri"/>
          <w:color w:val="323E4F" w:themeColor="text2" w:themeShade="BF"/>
          <w:lang w:val="en-US"/>
        </w:rPr>
      </w:pPr>
      <w:r w:rsidRPr="009308B5">
        <w:rPr>
          <w:rFonts w:ascii="Calibri" w:eastAsia="Calibri" w:hAnsi="Calibri" w:cs="Calibri"/>
          <w:color w:val="323E4F" w:themeColor="text2" w:themeShade="BF"/>
          <w:lang w:val="en-IE"/>
        </w:rPr>
        <w:t>Failing to notify the landlord / landlord’s agent of repairs needed. The repairs needed are</w:t>
      </w:r>
      <w:r w:rsidR="001703F3" w:rsidRPr="009308B5">
        <w:rPr>
          <w:rFonts w:ascii="Calibri" w:eastAsia="Calibri" w:hAnsi="Calibri" w:cs="Calibri"/>
          <w:color w:val="323E4F" w:themeColor="text2" w:themeShade="BF"/>
          <w:lang w:val="en-IE"/>
        </w:rPr>
        <w:t>…</w:t>
      </w:r>
      <w:r w:rsidRPr="009308B5">
        <w:rPr>
          <w:rFonts w:ascii="Calibri" w:eastAsia="Calibri" w:hAnsi="Calibri" w:cs="Calibri"/>
          <w:color w:val="323E4F" w:themeColor="text2" w:themeShade="BF"/>
          <w:lang w:val="en-IE"/>
        </w:rPr>
        <w:t xml:space="preserve"> </w:t>
      </w:r>
    </w:p>
    <w:p w14:paraId="390AB04C" w14:textId="6E228240" w:rsidR="1AD14E3C" w:rsidRPr="009308B5" w:rsidRDefault="2BB63288" w:rsidP="009308B5">
      <w:pPr>
        <w:pStyle w:val="ListParagraph"/>
        <w:numPr>
          <w:ilvl w:val="0"/>
          <w:numId w:val="1"/>
        </w:numPr>
        <w:spacing w:after="60" w:line="240" w:lineRule="auto"/>
        <w:contextualSpacing w:val="0"/>
        <w:rPr>
          <w:rFonts w:ascii="Calibri" w:eastAsia="Calibri" w:hAnsi="Calibri" w:cs="Calibri"/>
          <w:color w:val="323E4F" w:themeColor="text2" w:themeShade="BF"/>
          <w:lang w:val="en-US"/>
        </w:rPr>
      </w:pPr>
      <w:r w:rsidRPr="009308B5">
        <w:rPr>
          <w:rFonts w:ascii="Calibri" w:eastAsia="Calibri" w:hAnsi="Calibri" w:cs="Calibri"/>
          <w:color w:val="323E4F" w:themeColor="text2" w:themeShade="BF"/>
          <w:lang w:val="en-IE"/>
        </w:rPr>
        <w:t>Causing a deterioration in the condition of the dwelling beyond normal wear and tear and not remedying this or covering the costs of the damage. Details of the damage caused are</w:t>
      </w:r>
      <w:r w:rsidR="003B4BAC" w:rsidRPr="009308B5">
        <w:rPr>
          <w:rFonts w:ascii="Calibri" w:eastAsia="Calibri" w:hAnsi="Calibri" w:cs="Calibri"/>
          <w:color w:val="323E4F" w:themeColor="text2" w:themeShade="BF"/>
          <w:lang w:val="en-IE"/>
        </w:rPr>
        <w:t>…</w:t>
      </w:r>
    </w:p>
    <w:p w14:paraId="4B22C00A" w14:textId="1B4BC381" w:rsidR="1AD14E3C" w:rsidRPr="009308B5" w:rsidRDefault="2BB63288" w:rsidP="009308B5">
      <w:pPr>
        <w:pStyle w:val="ListParagraph"/>
        <w:numPr>
          <w:ilvl w:val="0"/>
          <w:numId w:val="1"/>
        </w:numPr>
        <w:spacing w:after="60" w:line="240" w:lineRule="auto"/>
        <w:contextualSpacing w:val="0"/>
        <w:rPr>
          <w:rFonts w:ascii="Calibri" w:eastAsia="Calibri" w:hAnsi="Calibri" w:cs="Calibri"/>
          <w:color w:val="323E4F" w:themeColor="text2" w:themeShade="BF"/>
          <w:lang w:val="en-US"/>
        </w:rPr>
      </w:pPr>
      <w:r w:rsidRPr="009308B5">
        <w:rPr>
          <w:rFonts w:ascii="Calibri" w:eastAsia="Calibri" w:hAnsi="Calibri" w:cs="Calibri"/>
          <w:color w:val="323E4F" w:themeColor="text2" w:themeShade="BF"/>
          <w:lang w:val="en-IE"/>
        </w:rPr>
        <w:t>Using the dwelling for a purpose other than a residential purpose without the landlord’s written consent. The dwelling is currently being used as</w:t>
      </w:r>
      <w:r w:rsidR="00923DBC" w:rsidRPr="009308B5">
        <w:rPr>
          <w:rFonts w:ascii="Calibri" w:eastAsia="Calibri" w:hAnsi="Calibri" w:cs="Calibri"/>
          <w:color w:val="323E4F" w:themeColor="text2" w:themeShade="BF"/>
          <w:lang w:val="en-IE"/>
        </w:rPr>
        <w:t>…</w:t>
      </w:r>
      <w:r w:rsidRPr="009308B5">
        <w:rPr>
          <w:rFonts w:ascii="Calibri" w:eastAsia="Calibri" w:hAnsi="Calibri" w:cs="Calibri"/>
          <w:color w:val="323E4F" w:themeColor="text2" w:themeShade="BF"/>
          <w:lang w:val="en-IE"/>
        </w:rPr>
        <w:t xml:space="preserve"> </w:t>
      </w:r>
    </w:p>
    <w:p w14:paraId="3DCAB97B" w14:textId="02C00444" w:rsidR="1AD14E3C" w:rsidRPr="009308B5" w:rsidRDefault="2BB63288" w:rsidP="009308B5">
      <w:pPr>
        <w:pStyle w:val="ListParagraph"/>
        <w:numPr>
          <w:ilvl w:val="0"/>
          <w:numId w:val="1"/>
        </w:numPr>
        <w:spacing w:after="60" w:line="240" w:lineRule="auto"/>
        <w:contextualSpacing w:val="0"/>
        <w:rPr>
          <w:rFonts w:ascii="Calibri" w:eastAsia="Calibri" w:hAnsi="Calibri" w:cs="Calibri"/>
          <w:color w:val="323E4F" w:themeColor="text2" w:themeShade="BF"/>
          <w:lang w:val="en-US"/>
        </w:rPr>
      </w:pPr>
      <w:r w:rsidRPr="009308B5">
        <w:rPr>
          <w:rFonts w:ascii="Calibri" w:eastAsia="Calibri" w:hAnsi="Calibri" w:cs="Calibri"/>
          <w:color w:val="323E4F" w:themeColor="text2" w:themeShade="BF"/>
          <w:lang w:val="en-IE"/>
        </w:rPr>
        <w:t>Altering or improving the dwelling without the landlord’s written consent by</w:t>
      </w:r>
      <w:r w:rsidR="00923DBC" w:rsidRPr="009308B5">
        <w:rPr>
          <w:rFonts w:ascii="Calibri" w:eastAsia="Calibri" w:hAnsi="Calibri" w:cs="Calibri"/>
          <w:color w:val="323E4F" w:themeColor="text2" w:themeShade="BF"/>
          <w:lang w:val="en-IE"/>
        </w:rPr>
        <w:t>…</w:t>
      </w:r>
    </w:p>
    <w:p w14:paraId="06CEBAAE" w14:textId="29C1F876" w:rsidR="1AD14E3C" w:rsidRPr="009308B5" w:rsidRDefault="2BB63288" w:rsidP="009308B5">
      <w:pPr>
        <w:pStyle w:val="ListParagraph"/>
        <w:numPr>
          <w:ilvl w:val="0"/>
          <w:numId w:val="1"/>
        </w:numPr>
        <w:spacing w:after="60" w:line="240" w:lineRule="auto"/>
        <w:contextualSpacing w:val="0"/>
        <w:rPr>
          <w:rFonts w:ascii="Calibri" w:eastAsia="Calibri" w:hAnsi="Calibri" w:cs="Calibri"/>
          <w:color w:val="323E4F" w:themeColor="text2" w:themeShade="BF"/>
          <w:lang w:val="en-US"/>
        </w:rPr>
      </w:pPr>
      <w:r w:rsidRPr="009308B5">
        <w:rPr>
          <w:rFonts w:ascii="Calibri" w:eastAsia="Calibri" w:hAnsi="Calibri" w:cs="Calibri"/>
          <w:color w:val="323E4F" w:themeColor="text2" w:themeShade="BF"/>
          <w:lang w:val="en-IE"/>
        </w:rPr>
        <w:t>Behaving in a way that is anti-social or allowing others to act in this way. The behaviour concerned is</w:t>
      </w:r>
      <w:r w:rsidR="00923DBC" w:rsidRPr="009308B5">
        <w:rPr>
          <w:rFonts w:ascii="Calibri" w:eastAsia="Calibri" w:hAnsi="Calibri" w:cs="Calibri"/>
          <w:color w:val="323E4F" w:themeColor="text2" w:themeShade="BF"/>
          <w:lang w:val="en-IE"/>
        </w:rPr>
        <w:t>…</w:t>
      </w:r>
    </w:p>
    <w:p w14:paraId="076B1AE8" w14:textId="7CDA4034" w:rsidR="1AD14E3C" w:rsidRPr="009308B5" w:rsidRDefault="2BB63288" w:rsidP="009308B5">
      <w:pPr>
        <w:pStyle w:val="ListParagraph"/>
        <w:numPr>
          <w:ilvl w:val="0"/>
          <w:numId w:val="1"/>
        </w:numPr>
        <w:spacing w:after="60" w:line="240" w:lineRule="auto"/>
        <w:contextualSpacing w:val="0"/>
        <w:rPr>
          <w:rFonts w:ascii="Calibri" w:eastAsia="Calibri" w:hAnsi="Calibri" w:cs="Calibri"/>
          <w:color w:val="323E4F" w:themeColor="text2" w:themeShade="BF"/>
          <w:lang w:val="en-US"/>
        </w:rPr>
      </w:pPr>
      <w:r w:rsidRPr="009308B5">
        <w:rPr>
          <w:rFonts w:ascii="Calibri" w:eastAsia="Calibri" w:hAnsi="Calibri" w:cs="Calibri"/>
          <w:color w:val="323E4F" w:themeColor="text2" w:themeShade="BF"/>
          <w:lang w:val="en-IE"/>
        </w:rPr>
        <w:t>Engaging in conduct that would invalidate the landlord’s insurance (or by allowing others to do this). The conduct concerned is</w:t>
      </w:r>
      <w:r w:rsidR="00923DBC" w:rsidRPr="009308B5">
        <w:rPr>
          <w:rFonts w:ascii="Calibri" w:eastAsia="Calibri" w:hAnsi="Calibri" w:cs="Calibri"/>
          <w:color w:val="323E4F" w:themeColor="text2" w:themeShade="BF"/>
          <w:lang w:val="en-IE"/>
        </w:rPr>
        <w:t>…</w:t>
      </w:r>
      <w:r w:rsidRPr="009308B5">
        <w:rPr>
          <w:rFonts w:ascii="Calibri" w:eastAsia="Calibri" w:hAnsi="Calibri" w:cs="Calibri"/>
          <w:color w:val="323E4F" w:themeColor="text2" w:themeShade="BF"/>
          <w:lang w:val="en-IE"/>
        </w:rPr>
        <w:t xml:space="preserve"> </w:t>
      </w:r>
    </w:p>
    <w:p w14:paraId="4B23E310" w14:textId="796E25D0" w:rsidR="1AD14E3C" w:rsidRPr="009308B5" w:rsidRDefault="2BB63288" w:rsidP="009308B5">
      <w:pPr>
        <w:pStyle w:val="ListParagraph"/>
        <w:numPr>
          <w:ilvl w:val="0"/>
          <w:numId w:val="1"/>
        </w:numPr>
        <w:spacing w:after="60" w:line="240" w:lineRule="auto"/>
        <w:contextualSpacing w:val="0"/>
        <w:rPr>
          <w:rFonts w:ascii="Calibri" w:eastAsia="Calibri" w:hAnsi="Calibri" w:cs="Calibri"/>
          <w:color w:val="323E4F" w:themeColor="text2" w:themeShade="BF"/>
          <w:lang w:val="en-US"/>
        </w:rPr>
      </w:pPr>
      <w:r w:rsidRPr="009308B5">
        <w:rPr>
          <w:rFonts w:ascii="Calibri" w:eastAsia="Calibri" w:hAnsi="Calibri" w:cs="Calibri"/>
          <w:color w:val="323E4F" w:themeColor="text2" w:themeShade="BF"/>
          <w:lang w:val="en-IE"/>
        </w:rPr>
        <w:t>Assigning or sub-letting the tenancy without the landlord’s written consent</w:t>
      </w:r>
      <w:r w:rsidR="00923DBC" w:rsidRPr="009308B5">
        <w:rPr>
          <w:rFonts w:ascii="Calibri" w:eastAsia="Calibri" w:hAnsi="Calibri" w:cs="Calibri"/>
          <w:color w:val="323E4F" w:themeColor="text2" w:themeShade="BF"/>
          <w:lang w:val="en-IE"/>
        </w:rPr>
        <w:t>.</w:t>
      </w:r>
    </w:p>
    <w:p w14:paraId="1CF1824B" w14:textId="62770582" w:rsidR="1AD14E3C" w:rsidRPr="009308B5" w:rsidRDefault="2BB63288" w:rsidP="009308B5">
      <w:pPr>
        <w:pStyle w:val="ListParagraph"/>
        <w:numPr>
          <w:ilvl w:val="0"/>
          <w:numId w:val="1"/>
        </w:numPr>
        <w:spacing w:after="60" w:line="240" w:lineRule="auto"/>
        <w:contextualSpacing w:val="0"/>
        <w:rPr>
          <w:rFonts w:ascii="Calibri" w:eastAsia="Calibri" w:hAnsi="Calibri" w:cs="Calibri"/>
          <w:color w:val="323E4F" w:themeColor="text2" w:themeShade="BF"/>
          <w:lang w:val="en-US"/>
        </w:rPr>
      </w:pPr>
      <w:r w:rsidRPr="009308B5">
        <w:rPr>
          <w:rFonts w:ascii="Calibri" w:eastAsia="Calibri" w:hAnsi="Calibri" w:cs="Calibri"/>
          <w:color w:val="323E4F" w:themeColor="text2" w:themeShade="BF"/>
          <w:lang w:val="en-IE"/>
        </w:rPr>
        <w:t>Causing the landlord to breach the landlord’s legal obligations in relation to the dwelling / tenancy by</w:t>
      </w:r>
      <w:r w:rsidR="00923DBC" w:rsidRPr="009308B5">
        <w:rPr>
          <w:rFonts w:ascii="Calibri" w:eastAsia="Calibri" w:hAnsi="Calibri" w:cs="Calibri"/>
          <w:color w:val="323E4F" w:themeColor="text2" w:themeShade="BF"/>
          <w:lang w:val="en-IE"/>
        </w:rPr>
        <w:t>…</w:t>
      </w:r>
      <w:r w:rsidRPr="009308B5">
        <w:rPr>
          <w:rFonts w:ascii="Calibri" w:eastAsia="Calibri" w:hAnsi="Calibri" w:cs="Calibri"/>
          <w:b/>
          <w:bCs/>
          <w:color w:val="323E4F" w:themeColor="text2" w:themeShade="BF"/>
          <w:lang w:val="en-IE"/>
        </w:rPr>
        <w:t xml:space="preserve"> </w:t>
      </w:r>
    </w:p>
    <w:p w14:paraId="65020BDB" w14:textId="2B67EDA9" w:rsidR="1AD14E3C" w:rsidRPr="009308B5" w:rsidRDefault="2BB63288" w:rsidP="009308B5">
      <w:pPr>
        <w:pStyle w:val="ListParagraph"/>
        <w:numPr>
          <w:ilvl w:val="0"/>
          <w:numId w:val="1"/>
        </w:numPr>
        <w:spacing w:after="60" w:line="240" w:lineRule="auto"/>
        <w:contextualSpacing w:val="0"/>
        <w:rPr>
          <w:rFonts w:ascii="Calibri" w:eastAsia="Calibri" w:hAnsi="Calibri" w:cs="Calibri"/>
          <w:color w:val="323E4F" w:themeColor="text2" w:themeShade="BF"/>
          <w:lang w:val="en-US"/>
        </w:rPr>
      </w:pPr>
      <w:r w:rsidRPr="009308B5">
        <w:rPr>
          <w:rFonts w:ascii="Calibri" w:eastAsia="Calibri" w:hAnsi="Calibri" w:cs="Calibri"/>
          <w:color w:val="323E4F" w:themeColor="text2" w:themeShade="BF"/>
          <w:lang w:val="en-IE"/>
        </w:rPr>
        <w:t>Failing to inform the landlord in writing of the identity of all occupants (excluding other tenants).</w:t>
      </w:r>
    </w:p>
    <w:p w14:paraId="468CDF49" w14:textId="605EFA6A" w:rsidR="1AD14E3C" w:rsidRPr="009308B5" w:rsidRDefault="2BB63288" w:rsidP="009308B5">
      <w:pPr>
        <w:pStyle w:val="ListParagraph"/>
        <w:numPr>
          <w:ilvl w:val="0"/>
          <w:numId w:val="1"/>
        </w:numPr>
        <w:spacing w:after="60" w:line="240" w:lineRule="auto"/>
        <w:contextualSpacing w:val="0"/>
        <w:rPr>
          <w:i/>
          <w:iCs/>
          <w:color w:val="323E4F" w:themeColor="text2" w:themeShade="BF"/>
          <w:sz w:val="20"/>
          <w:szCs w:val="20"/>
          <w:lang w:val="en-US"/>
        </w:rPr>
      </w:pPr>
      <w:r w:rsidRPr="009308B5">
        <w:rPr>
          <w:rFonts w:ascii="Calibri" w:eastAsia="Calibri" w:hAnsi="Calibri" w:cs="Calibri"/>
          <w:color w:val="323E4F" w:themeColor="text2" w:themeShade="BF"/>
          <w:lang w:val="en-IE"/>
        </w:rPr>
        <w:t xml:space="preserve">Other </w:t>
      </w:r>
      <w:r w:rsidRPr="009308B5">
        <w:rPr>
          <w:rFonts w:ascii="Calibri" w:eastAsia="Calibri" w:hAnsi="Calibri" w:cs="Calibri"/>
          <w:i/>
          <w:iCs/>
          <w:color w:val="323E4F" w:themeColor="text2" w:themeShade="BF"/>
          <w:lang w:val="en-IE"/>
        </w:rPr>
        <w:t>(</w:t>
      </w:r>
      <w:r w:rsidR="00C64C40" w:rsidRPr="009308B5">
        <w:rPr>
          <w:rFonts w:ascii="Calibri" w:eastAsia="Calibri" w:hAnsi="Calibri" w:cs="Calibri"/>
          <w:i/>
          <w:iCs/>
          <w:color w:val="323E4F" w:themeColor="text2" w:themeShade="BF"/>
          <w:lang w:val="en-IE"/>
        </w:rPr>
        <w:t>Please provide detail</w:t>
      </w:r>
      <w:r w:rsidR="005C6ADD" w:rsidRPr="009308B5">
        <w:rPr>
          <w:rFonts w:ascii="Calibri" w:eastAsia="Calibri" w:hAnsi="Calibri" w:cs="Calibri"/>
          <w:i/>
          <w:iCs/>
          <w:color w:val="323E4F" w:themeColor="text2" w:themeShade="BF"/>
          <w:lang w:val="en-IE"/>
        </w:rPr>
        <w:t xml:space="preserve"> of the breach alleged)</w:t>
      </w:r>
    </w:p>
    <w:sectPr w:rsidR="1AD14E3C" w:rsidRPr="009308B5" w:rsidSect="009308B5">
      <w:headerReference w:type="default" r:id="rId11"/>
      <w:footerReference w:type="default" r:id="rId12"/>
      <w:pgSz w:w="11906" w:h="16838"/>
      <w:pgMar w:top="1440" w:right="1440" w:bottom="1440" w:left="1440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E1C61" w14:textId="77777777" w:rsidR="00A31442" w:rsidRDefault="00A31442" w:rsidP="00E07F2D">
      <w:pPr>
        <w:spacing w:after="0" w:line="240" w:lineRule="auto"/>
      </w:pPr>
      <w:r>
        <w:separator/>
      </w:r>
    </w:p>
  </w:endnote>
  <w:endnote w:type="continuationSeparator" w:id="0">
    <w:p w14:paraId="4441C4DC" w14:textId="77777777" w:rsidR="00A31442" w:rsidRDefault="00A31442" w:rsidP="00E07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5E03095" w14:paraId="6E196410" w14:textId="77777777" w:rsidTr="45E03095">
      <w:trPr>
        <w:trHeight w:val="300"/>
      </w:trPr>
      <w:tc>
        <w:tcPr>
          <w:tcW w:w="3005" w:type="dxa"/>
        </w:tcPr>
        <w:p w14:paraId="571DFB82" w14:textId="2F96DB95" w:rsidR="45E03095" w:rsidRDefault="45E03095" w:rsidP="45E03095">
          <w:pPr>
            <w:pStyle w:val="Header"/>
            <w:ind w:left="-115"/>
          </w:pPr>
        </w:p>
      </w:tc>
      <w:tc>
        <w:tcPr>
          <w:tcW w:w="3005" w:type="dxa"/>
        </w:tcPr>
        <w:p w14:paraId="76547459" w14:textId="6BFA3AE1" w:rsidR="45E03095" w:rsidRDefault="45E03095" w:rsidP="45E03095">
          <w:pPr>
            <w:pStyle w:val="Header"/>
            <w:jc w:val="center"/>
          </w:pPr>
        </w:p>
      </w:tc>
      <w:tc>
        <w:tcPr>
          <w:tcW w:w="3005" w:type="dxa"/>
        </w:tcPr>
        <w:p w14:paraId="2E8827F4" w14:textId="325ACC6F" w:rsidR="45E03095" w:rsidRDefault="45E03095" w:rsidP="45E03095">
          <w:pPr>
            <w:pStyle w:val="Header"/>
            <w:ind w:right="-115"/>
            <w:jc w:val="right"/>
          </w:pPr>
        </w:p>
      </w:tc>
    </w:tr>
  </w:tbl>
  <w:p w14:paraId="3043977F" w14:textId="12917B79" w:rsidR="004E39B6" w:rsidRPr="009308B5" w:rsidRDefault="009308B5" w:rsidP="004E39B6">
    <w:pPr>
      <w:pStyle w:val="Footer"/>
      <w:rPr>
        <w:color w:val="323E4F" w:themeColor="text2" w:themeShade="BF"/>
      </w:rPr>
    </w:pPr>
    <w:r w:rsidRPr="009308B5">
      <w:rPr>
        <w:b/>
        <w:bCs/>
        <w:noProof/>
        <w:color w:val="323E4F" w:themeColor="text2" w:themeShade="BF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DA3EF2A" wp14:editId="14F937FD">
              <wp:simplePos x="0" y="0"/>
              <wp:positionH relativeFrom="column">
                <wp:posOffset>-922655</wp:posOffset>
              </wp:positionH>
              <wp:positionV relativeFrom="paragraph">
                <wp:posOffset>-142786</wp:posOffset>
              </wp:positionV>
              <wp:extent cx="7559040" cy="784860"/>
              <wp:effectExtent l="0" t="0" r="0" b="2540"/>
              <wp:wrapNone/>
              <wp:docPr id="1552770039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040" cy="784860"/>
                      </a:xfrm>
                      <a:prstGeom prst="rect">
                        <a:avLst/>
                      </a:prstGeom>
                      <a:solidFill>
                        <a:srgbClr val="F1F0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FE4FCC" id="Rectangle 1" o:spid="_x0000_s1026" style="position:absolute;margin-left:-72.65pt;margin-top:-11.25pt;width:595.2pt;height:61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" fillcolor="#f1f0ee" stroked="f" strokeweight="1pt"/>
          </w:pict>
        </mc:Fallback>
      </mc:AlternateContent>
    </w:r>
    <w:r w:rsidR="004E39B6" w:rsidRPr="009308B5">
      <w:rPr>
        <w:color w:val="323E4F" w:themeColor="text2" w:themeShade="BF"/>
      </w:rPr>
      <w:t>Date of service of the notice must be the same for both the tenant and the RTB</w:t>
    </w:r>
  </w:p>
  <w:p w14:paraId="2C17C166" w14:textId="2DE70402" w:rsidR="004E39B6" w:rsidRDefault="004E39B6" w:rsidP="004E39B6">
    <w:pPr>
      <w:pStyle w:val="Footer"/>
    </w:pPr>
    <w:r w:rsidRPr="009308B5">
      <w:rPr>
        <w:color w:val="323E4F" w:themeColor="text2" w:themeShade="BF"/>
      </w:rPr>
      <w:t xml:space="preserve">Submit notice via RTB Service Centre </w:t>
    </w:r>
    <w:hyperlink r:id="rId1" w:history="1">
      <w:r w:rsidRPr="009308B5">
        <w:rPr>
          <w:rStyle w:val="Hyperlink"/>
          <w:b/>
          <w:bCs/>
          <w:color w:val="323E4F" w:themeColor="text2" w:themeShade="BF"/>
        </w:rPr>
        <w:t>www.rtb.ie</w:t>
      </w:r>
    </w:hyperlink>
    <w:r>
      <w:t xml:space="preserve"> </w:t>
    </w:r>
  </w:p>
  <w:p w14:paraId="747ED2F1" w14:textId="5CEFD180" w:rsidR="45E03095" w:rsidRDefault="45E03095" w:rsidP="45E030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DDE89" w14:textId="77777777" w:rsidR="00A31442" w:rsidRDefault="00A31442" w:rsidP="00E07F2D">
      <w:pPr>
        <w:spacing w:after="0" w:line="240" w:lineRule="auto"/>
      </w:pPr>
      <w:r>
        <w:separator/>
      </w:r>
    </w:p>
  </w:footnote>
  <w:footnote w:type="continuationSeparator" w:id="0">
    <w:p w14:paraId="511900B5" w14:textId="77777777" w:rsidR="00A31442" w:rsidRDefault="00A31442" w:rsidP="00E07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29267" w14:textId="2CD50018" w:rsidR="00E426E4" w:rsidRPr="009308B5" w:rsidRDefault="009308B5">
    <w:pPr>
      <w:pStyle w:val="Header"/>
      <w:rPr>
        <w:b/>
        <w:bCs/>
        <w:color w:val="FFFFFF" w:themeColor="background1"/>
      </w:rPr>
    </w:pPr>
    <w:r w:rsidRPr="009308B5">
      <w:rPr>
        <w:b/>
        <w:bCs/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3EC0849" wp14:editId="769186FA">
              <wp:simplePos x="0" y="0"/>
              <wp:positionH relativeFrom="column">
                <wp:posOffset>-922946</wp:posOffset>
              </wp:positionH>
              <wp:positionV relativeFrom="paragraph">
                <wp:posOffset>-461473</wp:posOffset>
              </wp:positionV>
              <wp:extent cx="7559040" cy="1119499"/>
              <wp:effectExtent l="0" t="0" r="0" b="0"/>
              <wp:wrapNone/>
              <wp:docPr id="76497875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040" cy="1119499"/>
                      </a:xfrm>
                      <a:prstGeom prst="rect">
                        <a:avLst/>
                      </a:prstGeom>
                      <a:solidFill>
                        <a:schemeClr val="tx2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FD1CCA" id="Rectangle 1" o:spid="_x0000_s1026" style="position:absolute;margin-left:-72.65pt;margin-top:-36.35pt;width:595.2pt;height:88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" fillcolor="#323e4f [2415]" stroked="f" strokeweight="1pt"/>
          </w:pict>
        </mc:Fallback>
      </mc:AlternateContent>
    </w:r>
    <w:r w:rsidR="4E97411B" w:rsidRPr="009308B5">
      <w:rPr>
        <w:b/>
        <w:bCs/>
        <w:color w:val="FFFFFF" w:themeColor="background1"/>
      </w:rPr>
      <w:t>Notice of termination</w:t>
    </w:r>
  </w:p>
  <w:p w14:paraId="70174C8D" w14:textId="2C8419C6" w:rsidR="00047D50" w:rsidRPr="009308B5" w:rsidRDefault="00E426E4">
    <w:pPr>
      <w:pStyle w:val="Header"/>
      <w:rPr>
        <w:color w:val="FFFFFF" w:themeColor="background1"/>
      </w:rPr>
    </w:pPr>
    <w:r w:rsidRPr="009308B5">
      <w:rPr>
        <w:color w:val="FFFFFF" w:themeColor="background1"/>
      </w:rPr>
      <w:t>B</w:t>
    </w:r>
    <w:r w:rsidR="4E97411B" w:rsidRPr="009308B5">
      <w:rPr>
        <w:color w:val="FFFFFF" w:themeColor="background1"/>
      </w:rPr>
      <w:t xml:space="preserve">reach of tenant obligations other than </w:t>
    </w:r>
    <w:r w:rsidRPr="009308B5">
      <w:rPr>
        <w:color w:val="FFFFFF" w:themeColor="background1"/>
      </w:rPr>
      <w:t>failure to pay rent</w:t>
    </w:r>
    <w:r w:rsidR="4E97411B" w:rsidRPr="009308B5">
      <w:rPr>
        <w:color w:val="FFFFFF" w:themeColor="background1"/>
      </w:rPr>
      <w:t xml:space="preserve"> and serious anti-social behaviour </w:t>
    </w:r>
    <w:r w:rsidR="000D39D5" w:rsidRPr="009308B5">
      <w:rPr>
        <w:color w:val="FFFFFF" w:themeColor="background1"/>
      </w:rPr>
      <w:t xml:space="preserve">/ 28-day </w:t>
    </w:r>
    <w:r w:rsidR="00CD3AA6" w:rsidRPr="009308B5">
      <w:rPr>
        <w:color w:val="FFFFFF" w:themeColor="background1"/>
      </w:rPr>
      <w:t>notice</w:t>
    </w:r>
    <w:r w:rsidR="009308B5" w:rsidRPr="009308B5">
      <w:rPr>
        <w:color w:val="FFFFFF" w:themeColor="background1"/>
      </w:rPr>
      <w:t xml:space="preserve">. </w:t>
    </w:r>
    <w:r w:rsidR="00047D50" w:rsidRPr="009308B5">
      <w:rPr>
        <w:color w:val="FFFFFF" w:themeColor="background1"/>
      </w:rPr>
      <w:t xml:space="preserve">Tenancy duration – </w:t>
    </w:r>
    <w:r w:rsidR="00047D50" w:rsidRPr="009308B5">
      <w:rPr>
        <w:b/>
        <w:bCs/>
        <w:color w:val="FFFFFF" w:themeColor="background1"/>
      </w:rPr>
      <w:t>less than 6 months</w:t>
    </w:r>
    <w:r w:rsidR="00047D50" w:rsidRPr="009308B5">
      <w:rPr>
        <w:color w:val="FFFFFF" w:themeColor="background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84D36"/>
    <w:multiLevelType w:val="hybridMultilevel"/>
    <w:tmpl w:val="DFB238A8"/>
    <w:lvl w:ilvl="0" w:tplc="610A2E20">
      <w:start w:val="1"/>
      <w:numFmt w:val="decimal"/>
      <w:lvlText w:val="%1."/>
      <w:lvlJc w:val="left"/>
      <w:pPr>
        <w:ind w:left="397" w:hanging="397"/>
      </w:pPr>
      <w:rPr>
        <w:rFonts w:ascii="Calibri" w:hAnsi="Calibri" w:hint="default"/>
      </w:rPr>
    </w:lvl>
    <w:lvl w:ilvl="1" w:tplc="3FA28350">
      <w:start w:val="1"/>
      <w:numFmt w:val="lowerLetter"/>
      <w:lvlText w:val="%2."/>
      <w:lvlJc w:val="left"/>
      <w:pPr>
        <w:ind w:left="1440" w:hanging="360"/>
      </w:pPr>
    </w:lvl>
    <w:lvl w:ilvl="2" w:tplc="0672A1F0">
      <w:start w:val="1"/>
      <w:numFmt w:val="lowerRoman"/>
      <w:lvlText w:val="%3."/>
      <w:lvlJc w:val="right"/>
      <w:pPr>
        <w:ind w:left="2160" w:hanging="180"/>
      </w:pPr>
    </w:lvl>
    <w:lvl w:ilvl="3" w:tplc="04544D18">
      <w:start w:val="1"/>
      <w:numFmt w:val="decimal"/>
      <w:lvlText w:val="%4."/>
      <w:lvlJc w:val="left"/>
      <w:pPr>
        <w:ind w:left="2880" w:hanging="360"/>
      </w:pPr>
    </w:lvl>
    <w:lvl w:ilvl="4" w:tplc="E0D49F10">
      <w:start w:val="1"/>
      <w:numFmt w:val="lowerLetter"/>
      <w:lvlText w:val="%5."/>
      <w:lvlJc w:val="left"/>
      <w:pPr>
        <w:ind w:left="3600" w:hanging="360"/>
      </w:pPr>
    </w:lvl>
    <w:lvl w:ilvl="5" w:tplc="B63A685C">
      <w:start w:val="1"/>
      <w:numFmt w:val="lowerRoman"/>
      <w:lvlText w:val="%6."/>
      <w:lvlJc w:val="right"/>
      <w:pPr>
        <w:ind w:left="4320" w:hanging="180"/>
      </w:pPr>
    </w:lvl>
    <w:lvl w:ilvl="6" w:tplc="205A7962">
      <w:start w:val="1"/>
      <w:numFmt w:val="decimal"/>
      <w:lvlText w:val="%7."/>
      <w:lvlJc w:val="left"/>
      <w:pPr>
        <w:ind w:left="5040" w:hanging="360"/>
      </w:pPr>
    </w:lvl>
    <w:lvl w:ilvl="7" w:tplc="48425B96">
      <w:start w:val="1"/>
      <w:numFmt w:val="lowerLetter"/>
      <w:lvlText w:val="%8."/>
      <w:lvlJc w:val="left"/>
      <w:pPr>
        <w:ind w:left="5760" w:hanging="360"/>
      </w:pPr>
    </w:lvl>
    <w:lvl w:ilvl="8" w:tplc="DECA7A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F5F1C"/>
    <w:multiLevelType w:val="multilevel"/>
    <w:tmpl w:val="283A9BBC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808183">
    <w:abstractNumId w:val="0"/>
  </w:num>
  <w:num w:numId="2" w16cid:durableId="1891921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7CDA80"/>
    <w:rsid w:val="00001231"/>
    <w:rsid w:val="00002A34"/>
    <w:rsid w:val="00013872"/>
    <w:rsid w:val="000224BA"/>
    <w:rsid w:val="000231CC"/>
    <w:rsid w:val="000445EB"/>
    <w:rsid w:val="00047D50"/>
    <w:rsid w:val="00054F92"/>
    <w:rsid w:val="000606A2"/>
    <w:rsid w:val="00062B86"/>
    <w:rsid w:val="00081523"/>
    <w:rsid w:val="0008245E"/>
    <w:rsid w:val="000A4811"/>
    <w:rsid w:val="000A65F0"/>
    <w:rsid w:val="000A75B4"/>
    <w:rsid w:val="000B0B92"/>
    <w:rsid w:val="000B6F3B"/>
    <w:rsid w:val="000D2F8D"/>
    <w:rsid w:val="000D39D5"/>
    <w:rsid w:val="000E4CA3"/>
    <w:rsid w:val="000E6B7B"/>
    <w:rsid w:val="000F3DAE"/>
    <w:rsid w:val="00101E42"/>
    <w:rsid w:val="001048EC"/>
    <w:rsid w:val="00113364"/>
    <w:rsid w:val="00115303"/>
    <w:rsid w:val="00130941"/>
    <w:rsid w:val="00133265"/>
    <w:rsid w:val="00150D5B"/>
    <w:rsid w:val="001703F3"/>
    <w:rsid w:val="001721F6"/>
    <w:rsid w:val="00174DB9"/>
    <w:rsid w:val="001828BF"/>
    <w:rsid w:val="001909EC"/>
    <w:rsid w:val="001943AF"/>
    <w:rsid w:val="001C4B10"/>
    <w:rsid w:val="001D4DC9"/>
    <w:rsid w:val="001E270F"/>
    <w:rsid w:val="001F2D2B"/>
    <w:rsid w:val="00211A72"/>
    <w:rsid w:val="00241063"/>
    <w:rsid w:val="002608D7"/>
    <w:rsid w:val="00276FCF"/>
    <w:rsid w:val="00282059"/>
    <w:rsid w:val="002870F4"/>
    <w:rsid w:val="00291C61"/>
    <w:rsid w:val="002A5D67"/>
    <w:rsid w:val="002D196A"/>
    <w:rsid w:val="002D1DCB"/>
    <w:rsid w:val="002D560D"/>
    <w:rsid w:val="002F5634"/>
    <w:rsid w:val="0030158D"/>
    <w:rsid w:val="003114AB"/>
    <w:rsid w:val="00320240"/>
    <w:rsid w:val="00345A2B"/>
    <w:rsid w:val="00356450"/>
    <w:rsid w:val="003579CD"/>
    <w:rsid w:val="00377D16"/>
    <w:rsid w:val="003B4BAC"/>
    <w:rsid w:val="003C5F07"/>
    <w:rsid w:val="003E2E33"/>
    <w:rsid w:val="003F7353"/>
    <w:rsid w:val="00401CBB"/>
    <w:rsid w:val="004042CD"/>
    <w:rsid w:val="00404A62"/>
    <w:rsid w:val="00411B7A"/>
    <w:rsid w:val="00424E08"/>
    <w:rsid w:val="0042502E"/>
    <w:rsid w:val="0042592B"/>
    <w:rsid w:val="004357C5"/>
    <w:rsid w:val="00436222"/>
    <w:rsid w:val="00446905"/>
    <w:rsid w:val="004513BE"/>
    <w:rsid w:val="0046770B"/>
    <w:rsid w:val="00473163"/>
    <w:rsid w:val="00497E1A"/>
    <w:rsid w:val="004A7B83"/>
    <w:rsid w:val="004B7DEF"/>
    <w:rsid w:val="004C252B"/>
    <w:rsid w:val="004C3D34"/>
    <w:rsid w:val="004C4117"/>
    <w:rsid w:val="004D1A09"/>
    <w:rsid w:val="004D7FAE"/>
    <w:rsid w:val="004E2421"/>
    <w:rsid w:val="004E39B6"/>
    <w:rsid w:val="004F122B"/>
    <w:rsid w:val="00543C07"/>
    <w:rsid w:val="00545807"/>
    <w:rsid w:val="005501DD"/>
    <w:rsid w:val="00575998"/>
    <w:rsid w:val="00587C9E"/>
    <w:rsid w:val="005A3946"/>
    <w:rsid w:val="005B134A"/>
    <w:rsid w:val="005B308D"/>
    <w:rsid w:val="005B60D6"/>
    <w:rsid w:val="005C5A8D"/>
    <w:rsid w:val="005C633B"/>
    <w:rsid w:val="005C6353"/>
    <w:rsid w:val="005C6ADD"/>
    <w:rsid w:val="005D13C3"/>
    <w:rsid w:val="005F3C7B"/>
    <w:rsid w:val="00626631"/>
    <w:rsid w:val="00626689"/>
    <w:rsid w:val="0065521C"/>
    <w:rsid w:val="006720FA"/>
    <w:rsid w:val="006C2AD8"/>
    <w:rsid w:val="006E5307"/>
    <w:rsid w:val="006E54DE"/>
    <w:rsid w:val="006F0350"/>
    <w:rsid w:val="006F7686"/>
    <w:rsid w:val="007025C1"/>
    <w:rsid w:val="00706BEC"/>
    <w:rsid w:val="00726EB4"/>
    <w:rsid w:val="00736D97"/>
    <w:rsid w:val="007522F1"/>
    <w:rsid w:val="00753984"/>
    <w:rsid w:val="007555ED"/>
    <w:rsid w:val="00772939"/>
    <w:rsid w:val="0077451D"/>
    <w:rsid w:val="00776A04"/>
    <w:rsid w:val="00792D40"/>
    <w:rsid w:val="007950FF"/>
    <w:rsid w:val="007A7044"/>
    <w:rsid w:val="007B5381"/>
    <w:rsid w:val="007D7556"/>
    <w:rsid w:val="007D7AFC"/>
    <w:rsid w:val="007E48D2"/>
    <w:rsid w:val="007E5410"/>
    <w:rsid w:val="007F21C3"/>
    <w:rsid w:val="007F31F1"/>
    <w:rsid w:val="007F5879"/>
    <w:rsid w:val="00812DC4"/>
    <w:rsid w:val="00814459"/>
    <w:rsid w:val="00822756"/>
    <w:rsid w:val="00823028"/>
    <w:rsid w:val="0082336A"/>
    <w:rsid w:val="00825782"/>
    <w:rsid w:val="00831FC9"/>
    <w:rsid w:val="00836B71"/>
    <w:rsid w:val="00837B8C"/>
    <w:rsid w:val="008426AE"/>
    <w:rsid w:val="00845B63"/>
    <w:rsid w:val="00856E91"/>
    <w:rsid w:val="00864F0E"/>
    <w:rsid w:val="0087093B"/>
    <w:rsid w:val="008957C4"/>
    <w:rsid w:val="008B25C9"/>
    <w:rsid w:val="008B524B"/>
    <w:rsid w:val="008C356B"/>
    <w:rsid w:val="008C3F6B"/>
    <w:rsid w:val="008D1AC5"/>
    <w:rsid w:val="008D607B"/>
    <w:rsid w:val="008E329A"/>
    <w:rsid w:val="008E65C9"/>
    <w:rsid w:val="008E6976"/>
    <w:rsid w:val="008F14E9"/>
    <w:rsid w:val="008F50F7"/>
    <w:rsid w:val="0090185B"/>
    <w:rsid w:val="00903404"/>
    <w:rsid w:val="009210C2"/>
    <w:rsid w:val="00923DBC"/>
    <w:rsid w:val="009308B5"/>
    <w:rsid w:val="009314AE"/>
    <w:rsid w:val="009506FF"/>
    <w:rsid w:val="009509AA"/>
    <w:rsid w:val="0095377A"/>
    <w:rsid w:val="00957C01"/>
    <w:rsid w:val="00966E34"/>
    <w:rsid w:val="00970326"/>
    <w:rsid w:val="009A01BD"/>
    <w:rsid w:val="009A6F9F"/>
    <w:rsid w:val="009B2BC5"/>
    <w:rsid w:val="009F50F0"/>
    <w:rsid w:val="00A04F5B"/>
    <w:rsid w:val="00A1245B"/>
    <w:rsid w:val="00A210F6"/>
    <w:rsid w:val="00A31442"/>
    <w:rsid w:val="00A32755"/>
    <w:rsid w:val="00A33A75"/>
    <w:rsid w:val="00A35656"/>
    <w:rsid w:val="00A378ED"/>
    <w:rsid w:val="00A4738B"/>
    <w:rsid w:val="00A82621"/>
    <w:rsid w:val="00A97E3D"/>
    <w:rsid w:val="00AC1002"/>
    <w:rsid w:val="00AD219B"/>
    <w:rsid w:val="00AD5868"/>
    <w:rsid w:val="00AE0BB4"/>
    <w:rsid w:val="00AF71DC"/>
    <w:rsid w:val="00B03FD1"/>
    <w:rsid w:val="00B13086"/>
    <w:rsid w:val="00B15047"/>
    <w:rsid w:val="00B3231D"/>
    <w:rsid w:val="00B35679"/>
    <w:rsid w:val="00B50736"/>
    <w:rsid w:val="00B629D5"/>
    <w:rsid w:val="00B723CE"/>
    <w:rsid w:val="00B744C9"/>
    <w:rsid w:val="00B85FFD"/>
    <w:rsid w:val="00BB3054"/>
    <w:rsid w:val="00BB4200"/>
    <w:rsid w:val="00BB65B9"/>
    <w:rsid w:val="00BB7D34"/>
    <w:rsid w:val="00BC23AF"/>
    <w:rsid w:val="00BD481D"/>
    <w:rsid w:val="00BD4E85"/>
    <w:rsid w:val="00BE1F8C"/>
    <w:rsid w:val="00C2236C"/>
    <w:rsid w:val="00C27DF1"/>
    <w:rsid w:val="00C62C04"/>
    <w:rsid w:val="00C64C40"/>
    <w:rsid w:val="00C74BD1"/>
    <w:rsid w:val="00CA641E"/>
    <w:rsid w:val="00CA7B80"/>
    <w:rsid w:val="00CB34A2"/>
    <w:rsid w:val="00CB4F9F"/>
    <w:rsid w:val="00CC0EFB"/>
    <w:rsid w:val="00CC1956"/>
    <w:rsid w:val="00CC2DFA"/>
    <w:rsid w:val="00CC36C9"/>
    <w:rsid w:val="00CD3AA6"/>
    <w:rsid w:val="00CE08BB"/>
    <w:rsid w:val="00CE551B"/>
    <w:rsid w:val="00CF39B5"/>
    <w:rsid w:val="00D1007D"/>
    <w:rsid w:val="00D12CF5"/>
    <w:rsid w:val="00D32FC7"/>
    <w:rsid w:val="00D346AE"/>
    <w:rsid w:val="00D57D40"/>
    <w:rsid w:val="00D605F8"/>
    <w:rsid w:val="00D83733"/>
    <w:rsid w:val="00DA7104"/>
    <w:rsid w:val="00DB2571"/>
    <w:rsid w:val="00DC4225"/>
    <w:rsid w:val="00DD14A1"/>
    <w:rsid w:val="00DD1AB2"/>
    <w:rsid w:val="00DD42E2"/>
    <w:rsid w:val="00DD5912"/>
    <w:rsid w:val="00DD723F"/>
    <w:rsid w:val="00DF29CE"/>
    <w:rsid w:val="00DF6ED9"/>
    <w:rsid w:val="00E07F2D"/>
    <w:rsid w:val="00E246D2"/>
    <w:rsid w:val="00E37AF4"/>
    <w:rsid w:val="00E42077"/>
    <w:rsid w:val="00E426E4"/>
    <w:rsid w:val="00E6480C"/>
    <w:rsid w:val="00E77926"/>
    <w:rsid w:val="00E80B03"/>
    <w:rsid w:val="00E86020"/>
    <w:rsid w:val="00E9401C"/>
    <w:rsid w:val="00E9598D"/>
    <w:rsid w:val="00E95F96"/>
    <w:rsid w:val="00EA035C"/>
    <w:rsid w:val="00ED0693"/>
    <w:rsid w:val="00ED686D"/>
    <w:rsid w:val="00EF1EED"/>
    <w:rsid w:val="00EF3243"/>
    <w:rsid w:val="00F079BE"/>
    <w:rsid w:val="00F16B29"/>
    <w:rsid w:val="00F34AD6"/>
    <w:rsid w:val="00F43493"/>
    <w:rsid w:val="00F439ED"/>
    <w:rsid w:val="00F54A9F"/>
    <w:rsid w:val="00F70896"/>
    <w:rsid w:val="00F735BC"/>
    <w:rsid w:val="00F97DF3"/>
    <w:rsid w:val="00FA5874"/>
    <w:rsid w:val="00FB293F"/>
    <w:rsid w:val="00FB54E0"/>
    <w:rsid w:val="00FC2CA7"/>
    <w:rsid w:val="00FC462C"/>
    <w:rsid w:val="00FF6157"/>
    <w:rsid w:val="0FBCBBED"/>
    <w:rsid w:val="11E99D69"/>
    <w:rsid w:val="17408409"/>
    <w:rsid w:val="1AD14E3C"/>
    <w:rsid w:val="25F455C5"/>
    <w:rsid w:val="291243AE"/>
    <w:rsid w:val="2BB63288"/>
    <w:rsid w:val="2C6B6FB1"/>
    <w:rsid w:val="2CABCA83"/>
    <w:rsid w:val="2FA31073"/>
    <w:rsid w:val="2FE04CAD"/>
    <w:rsid w:val="334FDA4E"/>
    <w:rsid w:val="38D69D82"/>
    <w:rsid w:val="3C0E3E44"/>
    <w:rsid w:val="45E03095"/>
    <w:rsid w:val="4A02E608"/>
    <w:rsid w:val="4E97411B"/>
    <w:rsid w:val="59DD7FAC"/>
    <w:rsid w:val="5B5830FD"/>
    <w:rsid w:val="5BFAFB35"/>
    <w:rsid w:val="5E97C872"/>
    <w:rsid w:val="5F2C338C"/>
    <w:rsid w:val="60C803ED"/>
    <w:rsid w:val="6263D44E"/>
    <w:rsid w:val="677CDA80"/>
    <w:rsid w:val="68EF6DC1"/>
    <w:rsid w:val="6D8A0499"/>
    <w:rsid w:val="74F0630F"/>
    <w:rsid w:val="7F0FC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CDA80"/>
  <w15:chartTrackingRefBased/>
  <w15:docId w15:val="{BE495491-D71A-4885-8655-45835B90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14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14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D14A1"/>
    <w:rPr>
      <w:vertAlign w:val="superscript"/>
    </w:rPr>
  </w:style>
  <w:style w:type="paragraph" w:customStyle="1" w:styleId="paragraph">
    <w:name w:val="paragraph"/>
    <w:basedOn w:val="Normal"/>
    <w:rsid w:val="00062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customStyle="1" w:styleId="normaltextrun">
    <w:name w:val="normaltextrun"/>
    <w:basedOn w:val="DefaultParagraphFont"/>
    <w:rsid w:val="00062B86"/>
  </w:style>
  <w:style w:type="character" w:customStyle="1" w:styleId="eop">
    <w:name w:val="eop"/>
    <w:basedOn w:val="DefaultParagraphFont"/>
    <w:rsid w:val="00062B86"/>
  </w:style>
  <w:style w:type="character" w:styleId="CommentReference">
    <w:name w:val="annotation reference"/>
    <w:basedOn w:val="DefaultParagraphFont"/>
    <w:uiPriority w:val="99"/>
    <w:semiHidden/>
    <w:unhideWhenUsed/>
    <w:rsid w:val="008B25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25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25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5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5C9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34AD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114A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1AD14E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6E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ED9"/>
  </w:style>
  <w:style w:type="paragraph" w:styleId="Footer">
    <w:name w:val="footer"/>
    <w:basedOn w:val="Normal"/>
    <w:link w:val="FooterChar"/>
    <w:uiPriority w:val="99"/>
    <w:unhideWhenUsed/>
    <w:rsid w:val="00DF6E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ED9"/>
  </w:style>
  <w:style w:type="numbering" w:customStyle="1" w:styleId="CurrentList1">
    <w:name w:val="Current List1"/>
    <w:uiPriority w:val="99"/>
    <w:rsid w:val="009308B5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142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7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42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50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1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0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97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7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83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2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9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7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2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14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1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73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74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196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tb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5AD0E02F790644A49E9EEFBE2F4E28" ma:contentTypeVersion="7" ma:contentTypeDescription="Create a new document." ma:contentTypeScope="" ma:versionID="95fe3c0985e3a16be78da743faffb298">
  <xsd:schema xmlns:xsd="http://www.w3.org/2001/XMLSchema" xmlns:xs="http://www.w3.org/2001/XMLSchema" xmlns:p="http://schemas.microsoft.com/office/2006/metadata/properties" xmlns:ns2="2071193e-ebb3-4134-9b5f-826b85fef5b8" targetNamespace="http://schemas.microsoft.com/office/2006/metadata/properties" ma:root="true" ma:fieldsID="3bece68eab781bb7c7d3b25453558530" ns2:_="">
    <xsd:import namespace="2071193e-ebb3-4134-9b5f-826b85fef5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1193e-ebb3-4134-9b5f-826b85fef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8E940B-DD1B-4878-A103-7C955F94D0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FCB64A-256D-4BC9-95B1-748520118D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63E353-1FC8-48A4-A588-618565CBF0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FBCDC1-9054-46EF-997D-D2D3B9B3F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71193e-ebb3-4134-9b5f-826b85fef5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456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O'Rourke</dc:creator>
  <cp:keywords/>
  <dc:description/>
  <cp:lastModifiedBy>Brian Cole</cp:lastModifiedBy>
  <cp:revision>69</cp:revision>
  <dcterms:created xsi:type="dcterms:W3CDTF">2026-01-20T17:29:00Z</dcterms:created>
  <dcterms:modified xsi:type="dcterms:W3CDTF">2026-02-27T09:29:00Z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0x010100955AD0E02F790644A49E9EEFBE2F4E28</vt:lpwstr>
  </property>
</Properties>
</file>