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5EFD" w14:textId="77777777" w:rsidR="007772D9" w:rsidRPr="00AC59CD" w:rsidRDefault="007772D9" w:rsidP="00AC59CD">
      <w:pPr>
        <w:spacing w:after="0" w:line="240" w:lineRule="auto"/>
        <w:rPr>
          <w:rFonts w:ascii="Calibri" w:eastAsia="Calibri" w:hAnsi="Calibri" w:cs="Calibri"/>
          <w:b/>
          <w:bCs/>
          <w:color w:val="323E4F" w:themeColor="text2" w:themeShade="BF"/>
        </w:rPr>
      </w:pPr>
      <w:bookmarkStart w:id="0" w:name="_Hlk115940943"/>
    </w:p>
    <w:p w14:paraId="3A9E7741" w14:textId="77777777" w:rsidR="00AC59CD" w:rsidRPr="00AC59CD" w:rsidRDefault="00AC59CD" w:rsidP="00AC59CD">
      <w:pPr>
        <w:spacing w:after="0" w:line="240" w:lineRule="auto"/>
        <w:rPr>
          <w:rFonts w:ascii="Calibri" w:eastAsia="Calibri" w:hAnsi="Calibri" w:cs="Calibri"/>
          <w:b/>
          <w:bCs/>
          <w:color w:val="1F4E79" w:themeColor="accent5" w:themeShade="80"/>
        </w:rPr>
      </w:pPr>
    </w:p>
    <w:p w14:paraId="205DFFC9" w14:textId="5E429016" w:rsidR="009506FF" w:rsidRPr="00AC59CD" w:rsidRDefault="5B5830FD" w:rsidP="00AC59CD">
      <w:pPr>
        <w:spacing w:after="0" w:line="240" w:lineRule="auto"/>
        <w:rPr>
          <w:rFonts w:ascii="Calibri" w:eastAsia="Calibri" w:hAnsi="Calibri" w:cs="Calibri"/>
          <w:b/>
          <w:bCs/>
          <w:color w:val="1F4E79" w:themeColor="accent5" w:themeShade="80"/>
          <w:sz w:val="48"/>
          <w:szCs w:val="48"/>
        </w:rPr>
      </w:pPr>
      <w:r w:rsidRPr="00AC59CD">
        <w:rPr>
          <w:rFonts w:ascii="Calibri" w:eastAsia="Calibri" w:hAnsi="Calibri" w:cs="Calibri"/>
          <w:b/>
          <w:bCs/>
          <w:color w:val="1F4E79" w:themeColor="accent5" w:themeShade="80"/>
          <w:sz w:val="48"/>
          <w:szCs w:val="48"/>
        </w:rPr>
        <w:t>NOTICE OF TERMINATION</w:t>
      </w:r>
    </w:p>
    <w:bookmarkEnd w:id="0"/>
    <w:p w14:paraId="4696A0A3" w14:textId="77777777" w:rsidR="00AC59CD" w:rsidRDefault="00AC59CD" w:rsidP="00AC59CD">
      <w:pPr>
        <w:spacing w:after="0" w:line="240" w:lineRule="auto"/>
        <w:rPr>
          <w:rFonts w:eastAsia="Times New Roman"/>
          <w:color w:val="323E4F" w:themeColor="text2" w:themeShade="BF"/>
        </w:rPr>
      </w:pPr>
    </w:p>
    <w:p w14:paraId="78218F6B" w14:textId="48DC4D84" w:rsidR="00A52591" w:rsidRPr="00AC59CD" w:rsidRDefault="00A52591" w:rsidP="00AC59CD">
      <w:pPr>
        <w:spacing w:after="0" w:line="240" w:lineRule="auto"/>
        <w:rPr>
          <w:color w:val="323E4F" w:themeColor="text2" w:themeShade="BF"/>
        </w:rPr>
      </w:pPr>
      <w:r w:rsidRPr="00AC59CD">
        <w:rPr>
          <w:rFonts w:eastAsia="Times New Roman"/>
          <w:color w:val="323E4F" w:themeColor="text2" w:themeShade="BF"/>
        </w:rPr>
        <w:t xml:space="preserve">To: </w:t>
      </w:r>
      <w:bookmarkStart w:id="1" w:name="_Hlk116567906"/>
      <w:r w:rsidRPr="00AC59CD">
        <w:rPr>
          <w:rFonts w:cstheme="minorHAnsi"/>
          <w:i/>
          <w:iCs/>
          <w:color w:val="A9AAA9"/>
        </w:rPr>
        <w:t>(</w:t>
      </w:r>
      <w:bookmarkEnd w:id="1"/>
      <w:r w:rsidRPr="00AC59CD">
        <w:rPr>
          <w:rFonts w:cstheme="minorHAnsi"/>
          <w:i/>
          <w:iCs/>
          <w:color w:val="A9AAA9"/>
        </w:rPr>
        <w:t>Name of Tenant(s))</w:t>
      </w:r>
    </w:p>
    <w:p w14:paraId="004538BD" w14:textId="77777777" w:rsidR="00AC59CD" w:rsidRDefault="00AC59CD" w:rsidP="00AC59CD">
      <w:pPr>
        <w:spacing w:after="0" w:line="240" w:lineRule="auto"/>
        <w:rPr>
          <w:rFonts w:eastAsia="Times New Roman" w:cstheme="minorHAnsi"/>
          <w:b/>
          <w:bCs/>
          <w:color w:val="323E4F" w:themeColor="text2" w:themeShade="BF"/>
        </w:rPr>
      </w:pPr>
    </w:p>
    <w:p w14:paraId="3A87E5E5" w14:textId="43B751A3" w:rsidR="00A52591" w:rsidRPr="00AC59CD" w:rsidRDefault="00AC59CD" w:rsidP="00AC59CD">
      <w:pPr>
        <w:spacing w:after="60" w:line="240" w:lineRule="auto"/>
        <w:rPr>
          <w:rFonts w:cstheme="minorHAnsi"/>
          <w:color w:val="1F4E79" w:themeColor="accent5" w:themeShade="80"/>
          <w:sz w:val="28"/>
          <w:szCs w:val="28"/>
        </w:rPr>
      </w:pPr>
      <w:r w:rsidRPr="00AC59CD">
        <w:rPr>
          <w:rFonts w:eastAsia="Times New Roman" w:cstheme="minorHAnsi"/>
          <w:b/>
          <w:bCs/>
          <w:color w:val="1F4E79" w:themeColor="accent5" w:themeShade="80"/>
          <w:sz w:val="28"/>
          <w:szCs w:val="28"/>
        </w:rPr>
        <w:t>Termination Date</w:t>
      </w:r>
      <w:r w:rsidRPr="00AC59CD">
        <w:rPr>
          <w:rFonts w:eastAsia="Times New Roman" w:cstheme="minorHAnsi"/>
          <w:color w:val="1F4E79" w:themeColor="accent5" w:themeShade="80"/>
          <w:sz w:val="28"/>
          <w:szCs w:val="28"/>
        </w:rPr>
        <w:t xml:space="preserve"> </w:t>
      </w:r>
    </w:p>
    <w:p w14:paraId="6A0124CC" w14:textId="77777777" w:rsidR="00AC59CD" w:rsidRDefault="00A52591" w:rsidP="00AC59CD">
      <w:pPr>
        <w:spacing w:after="0" w:line="240" w:lineRule="auto"/>
        <w:rPr>
          <w:rFonts w:eastAsia="Times New Roman"/>
          <w:color w:val="323E4F" w:themeColor="text2" w:themeShade="BF"/>
        </w:rPr>
      </w:pPr>
      <w:r w:rsidRPr="00AC59CD">
        <w:rPr>
          <w:rFonts w:eastAsia="Times New Roman"/>
          <w:color w:val="323E4F" w:themeColor="text2" w:themeShade="BF"/>
        </w:rPr>
        <w:t xml:space="preserve">The tenancy of the dwelling at </w:t>
      </w:r>
    </w:p>
    <w:p w14:paraId="5D603BC5" w14:textId="77777777" w:rsidR="00AC59CD" w:rsidRDefault="00AC59CD" w:rsidP="00AC59CD">
      <w:pPr>
        <w:spacing w:after="0" w:line="240" w:lineRule="auto"/>
        <w:rPr>
          <w:rFonts w:eastAsia="Times New Roman"/>
          <w:color w:val="323E4F" w:themeColor="text2" w:themeShade="BF"/>
        </w:rPr>
      </w:pPr>
    </w:p>
    <w:p w14:paraId="0A8B5CEF" w14:textId="48ED9454" w:rsidR="00A52591" w:rsidRPr="00AC59CD" w:rsidRDefault="00A52591" w:rsidP="00AC59CD">
      <w:pPr>
        <w:spacing w:after="0" w:line="240" w:lineRule="auto"/>
        <w:rPr>
          <w:rFonts w:eastAsia="Times New Roman"/>
          <w:color w:val="A9AAA9"/>
        </w:rPr>
      </w:pPr>
      <w:r w:rsidRPr="00AC59CD">
        <w:rPr>
          <w:rFonts w:cstheme="minorHAnsi"/>
          <w:i/>
          <w:iCs/>
          <w:color w:val="A9AAA9"/>
        </w:rPr>
        <w:t>(Rented dwelling address)</w:t>
      </w:r>
    </w:p>
    <w:p w14:paraId="32D72181" w14:textId="77777777" w:rsidR="00A52591" w:rsidRPr="00AC59CD" w:rsidRDefault="00A52591" w:rsidP="00AC59CD">
      <w:pPr>
        <w:spacing w:after="0" w:line="240" w:lineRule="auto"/>
        <w:rPr>
          <w:rFonts w:eastAsia="Times New Roman"/>
          <w:color w:val="323E4F" w:themeColor="text2" w:themeShade="BF"/>
        </w:rPr>
      </w:pPr>
    </w:p>
    <w:p w14:paraId="2C12CC67" w14:textId="77777777" w:rsidR="005C60D5" w:rsidRPr="00AC59CD" w:rsidRDefault="005C60D5" w:rsidP="00AC59CD">
      <w:pPr>
        <w:spacing w:after="0" w:line="240" w:lineRule="auto"/>
        <w:rPr>
          <w:rFonts w:eastAsia="Times New Roman" w:cstheme="minorHAnsi"/>
          <w:color w:val="323E4F" w:themeColor="text2" w:themeShade="BF"/>
        </w:rPr>
      </w:pPr>
      <w:r w:rsidRPr="00AC59CD">
        <w:rPr>
          <w:rFonts w:eastAsia="Times New Roman"/>
          <w:color w:val="323E4F" w:themeColor="text2" w:themeShade="BF"/>
        </w:rPr>
        <w:t xml:space="preserve">will terminate on </w:t>
      </w:r>
      <w:bookmarkStart w:id="2" w:name="_Hlk116591447"/>
      <w:bookmarkStart w:id="3" w:name="_Hlk116567973"/>
      <w:r w:rsidRPr="00AC59CD">
        <w:rPr>
          <w:rFonts w:cstheme="minorHAnsi"/>
          <w:i/>
          <w:iCs/>
          <w:color w:val="A9AAA9"/>
        </w:rPr>
        <w:t>(Day, Month, Year)</w:t>
      </w:r>
      <w:bookmarkEnd w:id="2"/>
      <w:bookmarkEnd w:id="3"/>
      <w:r w:rsidRPr="00AC59CD">
        <w:rPr>
          <w:rFonts w:eastAsia="Times New Roman"/>
          <w:color w:val="323E4F" w:themeColor="text2" w:themeShade="BF"/>
        </w:rPr>
        <w:t xml:space="preserve">.  This is the “termination date”. </w:t>
      </w:r>
    </w:p>
    <w:p w14:paraId="2924CA80" w14:textId="77777777" w:rsidR="00AC59CD" w:rsidRDefault="00AC59CD" w:rsidP="00AC59CD">
      <w:pPr>
        <w:spacing w:after="0" w:line="240" w:lineRule="auto"/>
        <w:rPr>
          <w:rFonts w:eastAsia="Times New Roman"/>
          <w:color w:val="323E4F" w:themeColor="text2" w:themeShade="BF"/>
        </w:rPr>
      </w:pPr>
    </w:p>
    <w:p w14:paraId="4D23D9D7" w14:textId="4FE1EBED" w:rsidR="0046770B" w:rsidRPr="00AC59CD" w:rsidRDefault="0046770B" w:rsidP="00AC59CD">
      <w:pPr>
        <w:spacing w:after="0" w:line="240" w:lineRule="auto"/>
        <w:rPr>
          <w:rFonts w:ascii="Times New Roman" w:eastAsia="Times New Roman" w:hAnsi="Times New Roman" w:cs="Times New Roman"/>
          <w:color w:val="323E4F" w:themeColor="text2" w:themeShade="BF"/>
        </w:rPr>
      </w:pPr>
      <w:r w:rsidRPr="00AC59CD">
        <w:rPr>
          <w:rFonts w:eastAsia="Times New Roman"/>
          <w:color w:val="323E4F" w:themeColor="text2" w:themeShade="BF"/>
        </w:rPr>
        <w:t xml:space="preserve">You must vacate and give up possession of the dwelling on or before the termination date. </w:t>
      </w:r>
    </w:p>
    <w:p w14:paraId="60A5D90C" w14:textId="18C1AAA5" w:rsidR="0046770B" w:rsidRPr="00AC59CD" w:rsidRDefault="0046770B" w:rsidP="00AC59CD">
      <w:pPr>
        <w:spacing w:after="0" w:line="240" w:lineRule="auto"/>
        <w:rPr>
          <w:rFonts w:ascii="Times New Roman" w:eastAsia="Times New Roman" w:hAnsi="Times New Roman" w:cs="Times New Roman"/>
          <w:color w:val="323E4F" w:themeColor="text2" w:themeShade="BF"/>
        </w:rPr>
      </w:pPr>
      <w:r w:rsidRPr="00AC59CD">
        <w:rPr>
          <w:rFonts w:eastAsia="Times New Roman"/>
          <w:color w:val="323E4F" w:themeColor="text2" w:themeShade="BF"/>
        </w:rPr>
        <w:t>You have the whole of the 24 hours of the termination date to vacate and give up possession.</w:t>
      </w:r>
      <w:r w:rsidRPr="00AC59CD">
        <w:rPr>
          <w:rFonts w:ascii="Times New Roman" w:eastAsia="Times New Roman" w:hAnsi="Times New Roman" w:cs="Times New Roman"/>
          <w:color w:val="323E4F" w:themeColor="text2" w:themeShade="BF"/>
        </w:rPr>
        <w:t xml:space="preserve"> </w:t>
      </w:r>
    </w:p>
    <w:p w14:paraId="2571FA37" w14:textId="77777777" w:rsidR="00AC59CD" w:rsidRDefault="00AC59CD" w:rsidP="00AC59CD">
      <w:pPr>
        <w:spacing w:after="0" w:line="240" w:lineRule="auto"/>
        <w:rPr>
          <w:rFonts w:eastAsia="Times New Roman"/>
          <w:b/>
          <w:bCs/>
          <w:color w:val="323E4F" w:themeColor="text2" w:themeShade="BF"/>
        </w:rPr>
      </w:pPr>
    </w:p>
    <w:p w14:paraId="4590E621" w14:textId="480691AC" w:rsidR="009506FF" w:rsidRPr="00AC59CD" w:rsidRDefault="00AC59CD" w:rsidP="00AC59CD">
      <w:pPr>
        <w:spacing w:after="60" w:line="240" w:lineRule="auto"/>
        <w:rPr>
          <w:rFonts w:eastAsia="Times New Roman" w:cstheme="minorHAnsi"/>
          <w:color w:val="1F4E79" w:themeColor="accent5" w:themeShade="80"/>
          <w:sz w:val="28"/>
          <w:szCs w:val="28"/>
        </w:rPr>
      </w:pPr>
      <w:r w:rsidRPr="00AC59CD">
        <w:rPr>
          <w:rFonts w:eastAsia="Times New Roman"/>
          <w:b/>
          <w:bCs/>
          <w:color w:val="1F4E79" w:themeColor="accent5" w:themeShade="80"/>
          <w:sz w:val="28"/>
          <w:szCs w:val="28"/>
        </w:rPr>
        <w:t xml:space="preserve">Reason for Termination </w:t>
      </w:r>
    </w:p>
    <w:p w14:paraId="73B72069" w14:textId="24F8A0D6" w:rsidR="00C634A8" w:rsidRPr="00AC59CD" w:rsidRDefault="00E10234" w:rsidP="00AC59CD">
      <w:pPr>
        <w:spacing w:after="0" w:line="240" w:lineRule="auto"/>
        <w:rPr>
          <w:rFonts w:ascii="Calibri" w:eastAsia="Calibri" w:hAnsi="Calibri" w:cs="Calibri"/>
          <w:color w:val="323E4F" w:themeColor="text2" w:themeShade="BF"/>
        </w:rPr>
      </w:pPr>
      <w:r w:rsidRPr="00AC59CD">
        <w:rPr>
          <w:rFonts w:ascii="Calibri" w:eastAsia="Calibri" w:hAnsi="Calibri" w:cs="Calibri"/>
          <w:color w:val="323E4F" w:themeColor="text2" w:themeShade="BF"/>
        </w:rPr>
        <w:t xml:space="preserve">The reason for the termination is </w:t>
      </w:r>
      <w:r w:rsidRPr="00AC59CD">
        <w:rPr>
          <w:rFonts w:ascii="Calibri" w:eastAsia="Calibri" w:hAnsi="Calibri" w:cs="Calibri"/>
          <w:b/>
          <w:bCs/>
          <w:color w:val="323E4F" w:themeColor="text2" w:themeShade="BF"/>
        </w:rPr>
        <w:t>other</w:t>
      </w:r>
      <w:r w:rsidRPr="00AC59CD">
        <w:rPr>
          <w:rFonts w:ascii="Calibri" w:eastAsia="Calibri" w:hAnsi="Calibri" w:cs="Calibri"/>
          <w:color w:val="323E4F" w:themeColor="text2" w:themeShade="BF"/>
        </w:rPr>
        <w:t xml:space="preserve"> than </w:t>
      </w:r>
      <w:r w:rsidR="009B12FA" w:rsidRPr="00AC59CD">
        <w:rPr>
          <w:rFonts w:ascii="Calibri" w:eastAsia="Calibri" w:hAnsi="Calibri" w:cs="Calibri"/>
          <w:color w:val="323E4F" w:themeColor="text2" w:themeShade="BF"/>
        </w:rPr>
        <w:t>the ground</w:t>
      </w:r>
      <w:r w:rsidR="00BC7476" w:rsidRPr="00AC59CD">
        <w:rPr>
          <w:rFonts w:ascii="Calibri" w:eastAsia="Calibri" w:hAnsi="Calibri" w:cs="Calibri"/>
          <w:color w:val="323E4F" w:themeColor="text2" w:themeShade="BF"/>
        </w:rPr>
        <w:t>s</w:t>
      </w:r>
      <w:r w:rsidR="009B12FA" w:rsidRPr="00AC59CD">
        <w:rPr>
          <w:rFonts w:ascii="Calibri" w:eastAsia="Calibri" w:hAnsi="Calibri" w:cs="Calibri"/>
          <w:color w:val="323E4F" w:themeColor="text2" w:themeShade="BF"/>
        </w:rPr>
        <w:t xml:space="preserve"> specified in paragraph 1, 1A and 2 of the Table to s</w:t>
      </w:r>
      <w:r w:rsidR="001A681F" w:rsidRPr="00AC59CD">
        <w:rPr>
          <w:rFonts w:ascii="Calibri" w:eastAsia="Calibri" w:hAnsi="Calibri" w:cs="Calibri"/>
          <w:color w:val="323E4F" w:themeColor="text2" w:themeShade="BF"/>
        </w:rPr>
        <w:t>ection 34</w:t>
      </w:r>
      <w:r w:rsidR="00BC7476" w:rsidRPr="00AC59CD">
        <w:rPr>
          <w:rFonts w:ascii="Calibri" w:eastAsia="Calibri" w:hAnsi="Calibri" w:cs="Calibri"/>
          <w:color w:val="323E4F" w:themeColor="text2" w:themeShade="BF"/>
        </w:rPr>
        <w:t xml:space="preserve"> of the Residential Tenancies Act 2004 (as amended)</w:t>
      </w:r>
      <w:r w:rsidR="00EC0B39" w:rsidRPr="00AC59CD">
        <w:rPr>
          <w:rFonts w:ascii="Calibri" w:eastAsia="Calibri" w:hAnsi="Calibri" w:cs="Calibri"/>
          <w:color w:val="323E4F" w:themeColor="text2" w:themeShade="BF"/>
        </w:rPr>
        <w:t xml:space="preserve"> (namely breach of tenant obligations, failure to pay rent </w:t>
      </w:r>
      <w:r w:rsidR="001431A7" w:rsidRPr="00AC59CD">
        <w:rPr>
          <w:rFonts w:ascii="Calibri" w:eastAsia="Calibri" w:hAnsi="Calibri" w:cs="Calibri"/>
          <w:color w:val="323E4F" w:themeColor="text2" w:themeShade="BF"/>
        </w:rPr>
        <w:t>or that the dwelling is no longer suitable to the accommodation needs of the tenant)</w:t>
      </w:r>
      <w:r w:rsidR="005C60D5" w:rsidRPr="00AC59CD">
        <w:rPr>
          <w:rFonts w:ascii="Calibri" w:eastAsia="Calibri" w:hAnsi="Calibri" w:cs="Calibri"/>
          <w:color w:val="323E4F" w:themeColor="text2" w:themeShade="BF"/>
        </w:rPr>
        <w:t>.</w:t>
      </w:r>
    </w:p>
    <w:p w14:paraId="6202F385" w14:textId="77777777" w:rsidR="00AC59CD" w:rsidRDefault="00AC59CD" w:rsidP="00AC59CD">
      <w:pPr>
        <w:spacing w:after="0" w:line="240" w:lineRule="auto"/>
        <w:rPr>
          <w:rFonts w:ascii="Calibri" w:eastAsia="Calibri" w:hAnsi="Calibri" w:cs="Calibri"/>
          <w:color w:val="323E4F" w:themeColor="text2" w:themeShade="BF"/>
        </w:rPr>
      </w:pPr>
    </w:p>
    <w:p w14:paraId="59BE7F6F" w14:textId="03795D75" w:rsidR="0046770B" w:rsidRPr="00AC59CD" w:rsidRDefault="001431A7" w:rsidP="00AC59CD">
      <w:pPr>
        <w:spacing w:after="0" w:line="240" w:lineRule="auto"/>
        <w:rPr>
          <w:rFonts w:ascii="Calibri" w:eastAsia="Calibri" w:hAnsi="Calibri" w:cs="Calibri"/>
          <w:color w:val="323E4F" w:themeColor="text2" w:themeShade="BF"/>
        </w:rPr>
      </w:pPr>
      <w:r w:rsidRPr="00AC59CD">
        <w:rPr>
          <w:rFonts w:ascii="Calibri" w:eastAsia="Calibri" w:hAnsi="Calibri" w:cs="Calibri"/>
          <w:color w:val="323E4F" w:themeColor="text2" w:themeShade="BF"/>
        </w:rPr>
        <w:t>T</w:t>
      </w:r>
      <w:r w:rsidR="00C634A8" w:rsidRPr="00AC59CD">
        <w:rPr>
          <w:rFonts w:ascii="Calibri" w:eastAsia="Calibri" w:hAnsi="Calibri" w:cs="Calibri"/>
          <w:color w:val="323E4F" w:themeColor="text2" w:themeShade="BF"/>
        </w:rPr>
        <w:t>he landlord is entitled to terminate the tenancy during the first six months by providing you with the required 90 days’ notice.</w:t>
      </w:r>
    </w:p>
    <w:p w14:paraId="203BA96B" w14:textId="77777777" w:rsidR="00AC59CD" w:rsidRDefault="00AC59CD" w:rsidP="00AC59CD">
      <w:pPr>
        <w:spacing w:after="0" w:line="240" w:lineRule="auto"/>
        <w:rPr>
          <w:rFonts w:eastAsia="Times New Roman"/>
          <w:b/>
          <w:bCs/>
          <w:color w:val="323E4F" w:themeColor="text2" w:themeShade="BF"/>
        </w:rPr>
      </w:pPr>
    </w:p>
    <w:p w14:paraId="2F50AD14" w14:textId="07C48DB7" w:rsidR="00DF29CE" w:rsidRPr="00AC59CD" w:rsidRDefault="00AC59CD" w:rsidP="00AC59CD">
      <w:pPr>
        <w:spacing w:after="60" w:line="240" w:lineRule="auto"/>
        <w:rPr>
          <w:rFonts w:eastAsia="Times New Roman"/>
          <w:b/>
          <w:bCs/>
          <w:color w:val="1F4E79" w:themeColor="accent5" w:themeShade="80"/>
          <w:sz w:val="28"/>
          <w:szCs w:val="28"/>
        </w:rPr>
      </w:pPr>
      <w:r w:rsidRPr="00AC59CD">
        <w:rPr>
          <w:rFonts w:eastAsia="Times New Roman"/>
          <w:b/>
          <w:bCs/>
          <w:color w:val="1F4E79" w:themeColor="accent5" w:themeShade="80"/>
          <w:sz w:val="28"/>
          <w:szCs w:val="28"/>
        </w:rPr>
        <w:t xml:space="preserve">If You </w:t>
      </w:r>
      <w:r w:rsidRPr="00AC59CD">
        <w:rPr>
          <w:rFonts w:ascii="Calibri" w:eastAsia="Calibri" w:hAnsi="Calibri" w:cs="Calibri"/>
          <w:b/>
          <w:bCs/>
          <w:color w:val="1F4E79" w:themeColor="accent5" w:themeShade="80"/>
          <w:sz w:val="28"/>
          <w:szCs w:val="28"/>
        </w:rPr>
        <w:t>(The Tenant)</w:t>
      </w:r>
      <w:r w:rsidRPr="00AC59CD">
        <w:rPr>
          <w:rFonts w:eastAsia="Times New Roman"/>
          <w:b/>
          <w:bCs/>
          <w:color w:val="1F4E79" w:themeColor="accent5" w:themeShade="80"/>
          <w:sz w:val="28"/>
          <w:szCs w:val="28"/>
        </w:rPr>
        <w:t xml:space="preserve"> Dispute </w:t>
      </w:r>
      <w:r>
        <w:rPr>
          <w:rFonts w:eastAsia="Times New Roman"/>
          <w:b/>
          <w:bCs/>
          <w:color w:val="1F4E79" w:themeColor="accent5" w:themeShade="80"/>
          <w:sz w:val="28"/>
          <w:szCs w:val="28"/>
        </w:rPr>
        <w:t>t</w:t>
      </w:r>
      <w:r w:rsidRPr="00AC59CD">
        <w:rPr>
          <w:rFonts w:eastAsia="Times New Roman"/>
          <w:b/>
          <w:bCs/>
          <w:color w:val="1F4E79" w:themeColor="accent5" w:themeShade="80"/>
          <w:sz w:val="28"/>
          <w:szCs w:val="28"/>
        </w:rPr>
        <w:t xml:space="preserve">his Notice </w:t>
      </w:r>
      <w:r>
        <w:rPr>
          <w:rFonts w:eastAsia="Times New Roman"/>
          <w:b/>
          <w:bCs/>
          <w:color w:val="1F4E79" w:themeColor="accent5" w:themeShade="80"/>
          <w:sz w:val="28"/>
          <w:szCs w:val="28"/>
        </w:rPr>
        <w:t>o</w:t>
      </w:r>
      <w:r w:rsidRPr="00AC59CD">
        <w:rPr>
          <w:rFonts w:eastAsia="Times New Roman"/>
          <w:b/>
          <w:bCs/>
          <w:color w:val="1F4E79" w:themeColor="accent5" w:themeShade="80"/>
          <w:sz w:val="28"/>
          <w:szCs w:val="28"/>
        </w:rPr>
        <w:t xml:space="preserve">f Termination </w:t>
      </w:r>
    </w:p>
    <w:p w14:paraId="70E00CE8" w14:textId="77777777" w:rsidR="00B3615B" w:rsidRPr="00AC59CD" w:rsidRDefault="00B93A8F" w:rsidP="00AC59CD">
      <w:pPr>
        <w:spacing w:after="0" w:line="240" w:lineRule="auto"/>
        <w:rPr>
          <w:rFonts w:ascii="Calibri" w:eastAsia="Calibri" w:hAnsi="Calibri" w:cs="Calibri"/>
          <w:color w:val="323E4F" w:themeColor="text2" w:themeShade="BF"/>
        </w:rPr>
      </w:pPr>
      <w:r w:rsidRPr="00AC59CD">
        <w:rPr>
          <w:rFonts w:ascii="Calibri" w:eastAsia="Calibri" w:hAnsi="Calibri" w:cs="Calibri"/>
          <w:color w:val="323E4F" w:themeColor="text2" w:themeShade="BF"/>
        </w:rPr>
        <w:t>Any issue regarding the validity of this notice of termination, or the right of the landlord to serve it, must be referred to the Residential Tenancies Board (“RTB”) under Part 6 of the Residential Tenancies Act 2004 (as amended) within 90 days of its receipt. This means that you must submit any dispute in relation to this notice of termination to the RTB within 90 days of receiving it. </w:t>
      </w:r>
    </w:p>
    <w:p w14:paraId="2D2E410E" w14:textId="77777777" w:rsidR="00AC59CD" w:rsidRDefault="00AC59CD" w:rsidP="00AC59CD">
      <w:pPr>
        <w:spacing w:after="0" w:line="240" w:lineRule="auto"/>
        <w:rPr>
          <w:rFonts w:ascii="Calibri" w:eastAsia="Calibri" w:hAnsi="Calibri" w:cs="Calibri"/>
          <w:b/>
          <w:bCs/>
          <w:color w:val="323E4F" w:themeColor="text2" w:themeShade="BF"/>
        </w:rPr>
      </w:pPr>
    </w:p>
    <w:p w14:paraId="3EE2A0E9" w14:textId="2AE239C6" w:rsidR="00DD5912" w:rsidRPr="00AC59CD" w:rsidRDefault="00AC59CD" w:rsidP="00AC59CD">
      <w:pPr>
        <w:spacing w:after="60" w:line="240" w:lineRule="auto"/>
        <w:rPr>
          <w:rFonts w:ascii="Calibri" w:eastAsia="Calibri" w:hAnsi="Calibri" w:cs="Calibri"/>
          <w:color w:val="1F4E79" w:themeColor="accent5" w:themeShade="80"/>
          <w:sz w:val="28"/>
          <w:szCs w:val="28"/>
        </w:rPr>
      </w:pPr>
      <w:r w:rsidRPr="00AC59CD">
        <w:rPr>
          <w:rFonts w:ascii="Calibri" w:eastAsia="Calibri" w:hAnsi="Calibri" w:cs="Calibri"/>
          <w:b/>
          <w:bCs/>
          <w:color w:val="1F4E79" w:themeColor="accent5" w:themeShade="80"/>
          <w:sz w:val="28"/>
          <w:szCs w:val="28"/>
        </w:rPr>
        <w:t xml:space="preserve">Inspection </w:t>
      </w:r>
      <w:r>
        <w:rPr>
          <w:rFonts w:ascii="Calibri" w:eastAsia="Calibri" w:hAnsi="Calibri" w:cs="Calibri"/>
          <w:b/>
          <w:bCs/>
          <w:color w:val="1F4E79" w:themeColor="accent5" w:themeShade="80"/>
          <w:sz w:val="28"/>
          <w:szCs w:val="28"/>
        </w:rPr>
        <w:t>o</w:t>
      </w:r>
      <w:r w:rsidRPr="00AC59CD">
        <w:rPr>
          <w:rFonts w:ascii="Calibri" w:eastAsia="Calibri" w:hAnsi="Calibri" w:cs="Calibri"/>
          <w:b/>
          <w:bCs/>
          <w:color w:val="1F4E79" w:themeColor="accent5" w:themeShade="80"/>
          <w:sz w:val="28"/>
          <w:szCs w:val="28"/>
        </w:rPr>
        <w:t xml:space="preserve">f Dwelling </w:t>
      </w:r>
      <w:r>
        <w:rPr>
          <w:rFonts w:ascii="Calibri" w:eastAsia="Calibri" w:hAnsi="Calibri" w:cs="Calibri"/>
          <w:b/>
          <w:bCs/>
          <w:color w:val="1F4E79" w:themeColor="accent5" w:themeShade="80"/>
          <w:sz w:val="28"/>
          <w:szCs w:val="28"/>
        </w:rPr>
        <w:t>a</w:t>
      </w:r>
      <w:r w:rsidRPr="00AC59CD">
        <w:rPr>
          <w:rFonts w:ascii="Calibri" w:eastAsia="Calibri" w:hAnsi="Calibri" w:cs="Calibri"/>
          <w:b/>
          <w:bCs/>
          <w:color w:val="1F4E79" w:themeColor="accent5" w:themeShade="80"/>
          <w:sz w:val="28"/>
          <w:szCs w:val="28"/>
        </w:rPr>
        <w:t xml:space="preserve">nd Return </w:t>
      </w:r>
      <w:r>
        <w:rPr>
          <w:rFonts w:ascii="Calibri" w:eastAsia="Calibri" w:hAnsi="Calibri" w:cs="Calibri"/>
          <w:b/>
          <w:bCs/>
          <w:color w:val="1F4E79" w:themeColor="accent5" w:themeShade="80"/>
          <w:sz w:val="28"/>
          <w:szCs w:val="28"/>
        </w:rPr>
        <w:t>o</w:t>
      </w:r>
      <w:r w:rsidRPr="00AC59CD">
        <w:rPr>
          <w:rFonts w:ascii="Calibri" w:eastAsia="Calibri" w:hAnsi="Calibri" w:cs="Calibri"/>
          <w:b/>
          <w:bCs/>
          <w:color w:val="1F4E79" w:themeColor="accent5" w:themeShade="80"/>
          <w:sz w:val="28"/>
          <w:szCs w:val="28"/>
        </w:rPr>
        <w:t>f Deposit</w:t>
      </w:r>
    </w:p>
    <w:p w14:paraId="45D8AAD4" w14:textId="77777777" w:rsidR="00F80373" w:rsidRPr="00AC59CD" w:rsidRDefault="00F80373" w:rsidP="00AC59CD">
      <w:pPr>
        <w:spacing w:after="0" w:line="240" w:lineRule="auto"/>
        <w:rPr>
          <w:rFonts w:eastAsia="Times New Roman" w:cstheme="minorHAnsi"/>
          <w:color w:val="323E4F" w:themeColor="text2" w:themeShade="BF"/>
        </w:rPr>
      </w:pPr>
      <w:r w:rsidRPr="00AC59CD">
        <w:rPr>
          <w:rFonts w:eastAsia="Times New Roman" w:cstheme="minorHAnsi"/>
          <w:color w:val="323E4F" w:themeColor="text2" w:themeShade="BF"/>
        </w:rPr>
        <w:t xml:space="preserve">In order to ensure that there is no delay on returning the deposit, the landlord suggests carrying out inspections on </w:t>
      </w:r>
      <w:r w:rsidRPr="00AC59CD">
        <w:rPr>
          <w:rFonts w:eastAsia="Times New Roman" w:cstheme="minorHAnsi"/>
          <w:i/>
          <w:iCs/>
          <w:color w:val="A9AAA9"/>
        </w:rPr>
        <w:t>(</w:t>
      </w:r>
      <w:r w:rsidRPr="00AC59CD">
        <w:rPr>
          <w:rFonts w:cstheme="minorHAnsi"/>
          <w:i/>
          <w:iCs/>
          <w:color w:val="A9AAA9"/>
        </w:rPr>
        <w:t>Day, Month, Year</w:t>
      </w:r>
      <w:r w:rsidRPr="00AC59CD">
        <w:rPr>
          <w:rFonts w:eastAsia="Times New Roman" w:cstheme="minorHAnsi"/>
          <w:i/>
          <w:iCs/>
          <w:color w:val="A9AAA9"/>
        </w:rPr>
        <w:t>)</w:t>
      </w:r>
      <w:r w:rsidRPr="00AC59CD">
        <w:rPr>
          <w:rFonts w:eastAsia="Times New Roman" w:cstheme="minorHAnsi"/>
          <w:i/>
          <w:iCs/>
          <w:color w:val="323E4F" w:themeColor="text2" w:themeShade="BF"/>
        </w:rPr>
        <w:t xml:space="preserve"> </w:t>
      </w:r>
      <w:r w:rsidRPr="00AC59CD">
        <w:rPr>
          <w:rFonts w:eastAsia="Times New Roman" w:cstheme="minorHAnsi"/>
          <w:color w:val="323E4F" w:themeColor="text2" w:themeShade="BF"/>
        </w:rPr>
        <w:t xml:space="preserve">and/or </w:t>
      </w:r>
      <w:r w:rsidRPr="00AC59CD">
        <w:rPr>
          <w:rFonts w:eastAsia="Times New Roman" w:cstheme="minorHAnsi"/>
          <w:i/>
          <w:iCs/>
          <w:color w:val="A9AAA9"/>
        </w:rPr>
        <w:t>(</w:t>
      </w:r>
      <w:r w:rsidRPr="00AC59CD">
        <w:rPr>
          <w:rFonts w:cstheme="minorHAnsi"/>
          <w:i/>
          <w:iCs/>
          <w:color w:val="A9AAA9"/>
        </w:rPr>
        <w:t>Day, Month, Year</w:t>
      </w:r>
      <w:r w:rsidRPr="00AC59CD">
        <w:rPr>
          <w:rFonts w:eastAsia="Times New Roman" w:cstheme="minorHAnsi"/>
          <w:i/>
          <w:iCs/>
          <w:color w:val="A9AAA9"/>
        </w:rPr>
        <w:t>)</w:t>
      </w:r>
      <w:r w:rsidRPr="00AC59CD">
        <w:rPr>
          <w:rFonts w:eastAsia="Times New Roman" w:cstheme="minorHAnsi"/>
          <w:i/>
          <w:iCs/>
          <w:color w:val="323E4F" w:themeColor="text2" w:themeShade="BF"/>
        </w:rPr>
        <w:t xml:space="preserve"> </w:t>
      </w:r>
      <w:r w:rsidRPr="00AC59CD">
        <w:rPr>
          <w:rFonts w:eastAsia="Times New Roman" w:cstheme="minorHAnsi"/>
          <w:color w:val="323E4F" w:themeColor="text2" w:themeShade="BF"/>
        </w:rPr>
        <w:t xml:space="preserve">at </w:t>
      </w:r>
      <w:r w:rsidRPr="00AC59CD">
        <w:rPr>
          <w:rFonts w:eastAsia="Times New Roman" w:cstheme="minorHAnsi"/>
          <w:i/>
          <w:iCs/>
          <w:color w:val="A9AAA9"/>
        </w:rPr>
        <w:t>(Time)</w:t>
      </w:r>
      <w:r w:rsidRPr="00AC59CD">
        <w:rPr>
          <w:rFonts w:eastAsia="Times New Roman" w:cstheme="minorHAnsi"/>
          <w:color w:val="323E4F" w:themeColor="text2" w:themeShade="BF"/>
        </w:rPr>
        <w:t>. Please let the landlord or the landlord’s authorised agent know which date and time is convenient for you.</w:t>
      </w:r>
    </w:p>
    <w:p w14:paraId="4921814C" w14:textId="77777777" w:rsidR="00AC59CD" w:rsidRDefault="00AC59CD" w:rsidP="00AC59CD">
      <w:pPr>
        <w:spacing w:after="0" w:line="240" w:lineRule="auto"/>
        <w:rPr>
          <w:rFonts w:eastAsia="Times New Roman"/>
          <w:b/>
          <w:bCs/>
          <w:color w:val="323E4F" w:themeColor="text2" w:themeShade="BF"/>
        </w:rPr>
      </w:pPr>
    </w:p>
    <w:p w14:paraId="3952CB7C" w14:textId="168559C2" w:rsidR="000838A5" w:rsidRPr="00AC59CD" w:rsidRDefault="00AC59CD" w:rsidP="00AC59CD">
      <w:pPr>
        <w:spacing w:after="60" w:line="240" w:lineRule="auto"/>
        <w:rPr>
          <w:rFonts w:eastAsia="Times New Roman" w:cstheme="minorHAnsi"/>
          <w:color w:val="1F4E79" w:themeColor="accent5" w:themeShade="80"/>
          <w:sz w:val="28"/>
          <w:szCs w:val="28"/>
        </w:rPr>
      </w:pPr>
      <w:r w:rsidRPr="00AC59CD">
        <w:rPr>
          <w:rFonts w:eastAsia="Times New Roman"/>
          <w:b/>
          <w:bCs/>
          <w:color w:val="1F4E79" w:themeColor="accent5" w:themeShade="80"/>
          <w:sz w:val="28"/>
          <w:szCs w:val="28"/>
        </w:rPr>
        <w:t xml:space="preserve">Date </w:t>
      </w:r>
      <w:r>
        <w:rPr>
          <w:rFonts w:eastAsia="Times New Roman"/>
          <w:b/>
          <w:bCs/>
          <w:color w:val="1F4E79" w:themeColor="accent5" w:themeShade="80"/>
          <w:sz w:val="28"/>
          <w:szCs w:val="28"/>
        </w:rPr>
        <w:t>o</w:t>
      </w:r>
      <w:r w:rsidRPr="00AC59CD">
        <w:rPr>
          <w:rFonts w:eastAsia="Times New Roman"/>
          <w:b/>
          <w:bCs/>
          <w:color w:val="1F4E79" w:themeColor="accent5" w:themeShade="80"/>
          <w:sz w:val="28"/>
          <w:szCs w:val="28"/>
        </w:rPr>
        <w:t>f Service</w:t>
      </w:r>
      <w:r w:rsidRPr="00AC59CD">
        <w:rPr>
          <w:rFonts w:eastAsia="Times New Roman"/>
          <w:color w:val="1F4E79" w:themeColor="accent5" w:themeShade="80"/>
          <w:sz w:val="28"/>
          <w:szCs w:val="28"/>
        </w:rPr>
        <w:t xml:space="preserve"> </w:t>
      </w:r>
    </w:p>
    <w:p w14:paraId="38551490" w14:textId="77777777" w:rsidR="000838A5" w:rsidRPr="00AC59CD" w:rsidRDefault="000838A5" w:rsidP="00AC59CD">
      <w:pPr>
        <w:spacing w:after="0" w:line="240" w:lineRule="auto"/>
        <w:rPr>
          <w:rFonts w:ascii="Calibri" w:eastAsia="Calibri" w:hAnsi="Calibri" w:cs="Calibri"/>
          <w:b/>
          <w:bCs/>
          <w:color w:val="323E4F" w:themeColor="text2" w:themeShade="BF"/>
        </w:rPr>
      </w:pPr>
      <w:r w:rsidRPr="00AC59CD">
        <w:rPr>
          <w:rFonts w:ascii="Calibri" w:eastAsia="Calibri" w:hAnsi="Calibri" w:cs="Calibri"/>
          <w:color w:val="323E4F" w:themeColor="text2" w:themeShade="BF"/>
        </w:rPr>
        <w:t>This notice is served on</w:t>
      </w:r>
      <w:r w:rsidRPr="00AC59CD">
        <w:rPr>
          <w:rFonts w:ascii="Calibri" w:eastAsia="Calibri" w:hAnsi="Calibri" w:cs="Calibri"/>
          <w:b/>
          <w:bCs/>
          <w:color w:val="323E4F" w:themeColor="text2" w:themeShade="BF"/>
        </w:rPr>
        <w:t xml:space="preserve"> you the tenant and the RTB on </w:t>
      </w:r>
      <w:r w:rsidRPr="00AC59CD">
        <w:rPr>
          <w:rFonts w:eastAsia="Times New Roman"/>
          <w:i/>
          <w:iCs/>
          <w:color w:val="A9AAA9"/>
        </w:rPr>
        <w:t>(</w:t>
      </w:r>
      <w:r w:rsidRPr="00AC59CD">
        <w:rPr>
          <w:rFonts w:cstheme="minorHAnsi"/>
          <w:i/>
          <w:iCs/>
          <w:color w:val="A9AAA9"/>
        </w:rPr>
        <w:t>Day, Month, Year</w:t>
      </w:r>
      <w:r w:rsidRPr="00AC59CD">
        <w:rPr>
          <w:rFonts w:eastAsia="Times New Roman"/>
          <w:i/>
          <w:iCs/>
          <w:color w:val="A9AAA9"/>
        </w:rPr>
        <w:t>)</w:t>
      </w:r>
      <w:r w:rsidRPr="00AC59CD">
        <w:rPr>
          <w:rFonts w:eastAsia="Times New Roman"/>
          <w:color w:val="A9AAA9"/>
        </w:rPr>
        <w:t>.</w:t>
      </w:r>
      <w:r w:rsidRPr="00AC59CD">
        <w:rPr>
          <w:rFonts w:ascii="Calibri" w:eastAsia="Calibri" w:hAnsi="Calibri" w:cs="Calibri"/>
          <w:color w:val="A9AAA9"/>
        </w:rPr>
        <w:t xml:space="preserve"> </w:t>
      </w:r>
      <w:r w:rsidRPr="00AC59CD">
        <w:rPr>
          <w:rFonts w:ascii="Calibri" w:eastAsia="Calibri" w:hAnsi="Calibri" w:cs="Calibri"/>
          <w:b/>
          <w:bCs/>
          <w:i/>
          <w:iCs/>
          <w:color w:val="323E4F" w:themeColor="text2" w:themeShade="BF"/>
        </w:rPr>
        <w:t xml:space="preserve"> </w:t>
      </w:r>
    </w:p>
    <w:p w14:paraId="352652C3" w14:textId="77777777" w:rsidR="00AC59CD" w:rsidRDefault="00AC59CD" w:rsidP="00AC59CD">
      <w:pPr>
        <w:spacing w:after="0" w:line="240" w:lineRule="auto"/>
        <w:rPr>
          <w:rFonts w:eastAsia="Times New Roman"/>
          <w:color w:val="323E4F" w:themeColor="text2" w:themeShade="BF"/>
        </w:rPr>
      </w:pPr>
    </w:p>
    <w:p w14:paraId="33029ADA" w14:textId="14D11BDB" w:rsidR="000838A5" w:rsidRDefault="000838A5" w:rsidP="00AC59CD">
      <w:pPr>
        <w:spacing w:after="0" w:line="240" w:lineRule="auto"/>
        <w:rPr>
          <w:rFonts w:eastAsia="Times New Roman"/>
          <w:color w:val="323E4F" w:themeColor="text2" w:themeShade="BF"/>
        </w:rPr>
      </w:pPr>
      <w:r w:rsidRPr="00AC59CD">
        <w:rPr>
          <w:rFonts w:eastAsia="Times New Roman"/>
          <w:color w:val="323E4F" w:themeColor="text2" w:themeShade="BF"/>
        </w:rPr>
        <w:t>Signed:</w:t>
      </w:r>
      <w:r w:rsidRPr="00AC59CD">
        <w:rPr>
          <w:rFonts w:eastAsia="Times New Roman"/>
          <w:color w:val="323E4F" w:themeColor="text2" w:themeShade="BF"/>
        </w:rPr>
        <w:br/>
        <w:t xml:space="preserve"> </w:t>
      </w:r>
    </w:p>
    <w:p w14:paraId="729C7E69" w14:textId="77777777" w:rsidR="00AC59CD" w:rsidRPr="00AC59CD" w:rsidRDefault="00AC59CD" w:rsidP="00AC59CD">
      <w:pPr>
        <w:spacing w:after="0" w:line="240" w:lineRule="auto"/>
        <w:rPr>
          <w:rFonts w:eastAsia="Times New Roman"/>
          <w:color w:val="323E4F" w:themeColor="text2" w:themeShade="BF"/>
        </w:rPr>
      </w:pPr>
    </w:p>
    <w:p w14:paraId="05FB5C10" w14:textId="77777777" w:rsidR="000838A5" w:rsidRPr="00AC59CD" w:rsidRDefault="000838A5" w:rsidP="00AC59CD">
      <w:pPr>
        <w:spacing w:after="0" w:line="240" w:lineRule="auto"/>
        <w:rPr>
          <w:rFonts w:eastAsia="Times New Roman"/>
          <w:color w:val="323E4F" w:themeColor="text2" w:themeShade="BF"/>
        </w:rPr>
      </w:pPr>
      <w:r w:rsidRPr="00AC59CD">
        <w:rPr>
          <w:rFonts w:eastAsia="Times New Roman"/>
          <w:color w:val="323E4F" w:themeColor="text2" w:themeShade="BF"/>
        </w:rPr>
        <w:softHyphen/>
      </w:r>
      <w:r w:rsidRPr="00AC59CD">
        <w:rPr>
          <w:rFonts w:eastAsia="Times New Roman"/>
          <w:color w:val="323E4F" w:themeColor="text2" w:themeShade="BF"/>
        </w:rPr>
        <w:softHyphen/>
      </w:r>
      <w:r w:rsidRPr="00AC59CD">
        <w:rPr>
          <w:rFonts w:eastAsia="Times New Roman"/>
          <w:color w:val="323E4F" w:themeColor="text2" w:themeShade="BF"/>
        </w:rPr>
        <w:softHyphen/>
      </w:r>
      <w:r w:rsidRPr="00AC59CD">
        <w:rPr>
          <w:rFonts w:eastAsia="Times New Roman"/>
          <w:color w:val="323E4F" w:themeColor="text2" w:themeShade="BF"/>
        </w:rPr>
        <w:softHyphen/>
        <w:t>_______________________</w:t>
      </w:r>
    </w:p>
    <w:p w14:paraId="17079480" w14:textId="77777777" w:rsidR="000838A5" w:rsidRPr="00AC59CD" w:rsidRDefault="000838A5" w:rsidP="00AC59CD">
      <w:pPr>
        <w:spacing w:after="0" w:line="240" w:lineRule="auto"/>
        <w:rPr>
          <w:rFonts w:eastAsiaTheme="minorEastAsia"/>
          <w:i/>
          <w:iCs/>
          <w:color w:val="323E4F" w:themeColor="text2" w:themeShade="BF"/>
        </w:rPr>
      </w:pPr>
      <w:r w:rsidRPr="00AC59CD">
        <w:rPr>
          <w:rFonts w:eastAsiaTheme="minorEastAsia"/>
          <w:i/>
          <w:iCs/>
          <w:color w:val="A9AAA9"/>
        </w:rPr>
        <w:t>[Sign above and print name]</w:t>
      </w:r>
      <w:r w:rsidRPr="00AC59CD">
        <w:rPr>
          <w:rFonts w:eastAsiaTheme="minorEastAsia"/>
          <w:i/>
          <w:iCs/>
          <w:color w:val="323E4F" w:themeColor="text2" w:themeShade="BF"/>
        </w:rPr>
        <w:t xml:space="preserve"> </w:t>
      </w:r>
    </w:p>
    <w:p w14:paraId="4115198B" w14:textId="77777777" w:rsidR="00AC59CD" w:rsidRDefault="00AC59CD" w:rsidP="00AC59CD">
      <w:pPr>
        <w:spacing w:after="0" w:line="240" w:lineRule="auto"/>
        <w:rPr>
          <w:rFonts w:eastAsia="Times New Roman"/>
          <w:color w:val="323E4F" w:themeColor="text2" w:themeShade="BF"/>
        </w:rPr>
      </w:pPr>
    </w:p>
    <w:p w14:paraId="3BE28805" w14:textId="78AA874A" w:rsidR="00101E42" w:rsidRPr="00AC59CD" w:rsidRDefault="000838A5" w:rsidP="00AC59CD">
      <w:pPr>
        <w:spacing w:after="0" w:line="240" w:lineRule="auto"/>
        <w:rPr>
          <w:color w:val="323E4F" w:themeColor="text2" w:themeShade="BF"/>
        </w:rPr>
      </w:pPr>
      <w:r w:rsidRPr="00AC59CD">
        <w:rPr>
          <w:rFonts w:eastAsia="Times New Roman"/>
          <w:color w:val="323E4F" w:themeColor="text2" w:themeShade="BF"/>
        </w:rPr>
        <w:t>Landlord or landlord’s authorised agent</w:t>
      </w:r>
    </w:p>
    <w:sectPr w:rsidR="00101E42" w:rsidRPr="00AC59CD" w:rsidSect="00AC59CD">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472B" w14:textId="77777777" w:rsidR="000E716B" w:rsidRDefault="000E716B" w:rsidP="00E07F2D">
      <w:pPr>
        <w:spacing w:after="0" w:line="240" w:lineRule="auto"/>
      </w:pPr>
      <w:r>
        <w:separator/>
      </w:r>
    </w:p>
  </w:endnote>
  <w:endnote w:type="continuationSeparator" w:id="0">
    <w:p w14:paraId="3DECB042" w14:textId="77777777" w:rsidR="000E716B" w:rsidRDefault="000E716B" w:rsidP="00E0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8915" w14:textId="741E6B16" w:rsidR="00044734" w:rsidRPr="00AC59CD" w:rsidRDefault="00AC59CD" w:rsidP="00044734">
    <w:pPr>
      <w:pStyle w:val="Footer"/>
      <w:rPr>
        <w:color w:val="323E4F" w:themeColor="text2" w:themeShade="BF"/>
      </w:rPr>
    </w:pPr>
    <w:r w:rsidRPr="00AC59CD">
      <w:rPr>
        <w:b/>
        <w:bCs/>
        <w:noProof/>
        <w:color w:val="323E4F" w:themeColor="text2" w:themeShade="BF"/>
      </w:rPr>
      <mc:AlternateContent>
        <mc:Choice Requires="wps">
          <w:drawing>
            <wp:anchor distT="0" distB="0" distL="114300" distR="114300" simplePos="0" relativeHeight="251660288" behindDoc="1" locked="0" layoutInCell="1" allowOverlap="1" wp14:anchorId="013AEC7D" wp14:editId="2FDEA74E">
              <wp:simplePos x="0" y="0"/>
              <wp:positionH relativeFrom="column">
                <wp:posOffset>-905510</wp:posOffset>
              </wp:positionH>
              <wp:positionV relativeFrom="paragraph">
                <wp:posOffset>-162417</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65574" id="Rectangle 1" o:spid="_x0000_s1026" style="position:absolute;margin-left:-71.3pt;margin-top:-12.8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" fillcolor="#f1f0ee" stroked="f" strokeweight="1pt"/>
          </w:pict>
        </mc:Fallback>
      </mc:AlternateContent>
    </w:r>
    <w:r w:rsidR="00044734" w:rsidRPr="00AC59CD">
      <w:rPr>
        <w:color w:val="323E4F" w:themeColor="text2" w:themeShade="BF"/>
      </w:rPr>
      <w:t>Date of service of the notice must be the same for both the tenant and the RTB</w:t>
    </w:r>
  </w:p>
  <w:p w14:paraId="1974AD45" w14:textId="78DDE81C" w:rsidR="000838A5" w:rsidRDefault="00044734">
    <w:pPr>
      <w:pStyle w:val="Footer"/>
    </w:pPr>
    <w:r w:rsidRPr="00AC59CD">
      <w:rPr>
        <w:color w:val="323E4F" w:themeColor="text2" w:themeShade="BF"/>
      </w:rPr>
      <w:t xml:space="preserve">Submit notice via RTB Service Centre </w:t>
    </w:r>
    <w:hyperlink r:id="rId1" w:history="1">
      <w:r w:rsidRPr="00AC59CD">
        <w:rPr>
          <w:rStyle w:val="Hyperlink"/>
          <w:b/>
          <w:bCs/>
          <w:color w:val="323E4F" w:themeColor="text2" w:themeShade="BF"/>
        </w:rPr>
        <w:t>www.rtb.ie</w:t>
      </w:r>
    </w:hyperlink>
    <w:r>
      <w:t xml:space="preserve"> </w:t>
    </w:r>
  </w:p>
  <w:p w14:paraId="7195AF8B" w14:textId="4EB12B3B" w:rsidR="000838A5" w:rsidRDefault="00083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E5A5" w14:textId="77777777" w:rsidR="000E716B" w:rsidRDefault="000E716B" w:rsidP="00E07F2D">
      <w:pPr>
        <w:spacing w:after="0" w:line="240" w:lineRule="auto"/>
      </w:pPr>
      <w:r>
        <w:separator/>
      </w:r>
    </w:p>
  </w:footnote>
  <w:footnote w:type="continuationSeparator" w:id="0">
    <w:p w14:paraId="7DC723C2" w14:textId="77777777" w:rsidR="000E716B" w:rsidRDefault="000E716B" w:rsidP="00E0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550E" w14:textId="4C0C2846" w:rsidR="00057F9B" w:rsidRPr="00AC59CD" w:rsidRDefault="00AC59CD">
    <w:pPr>
      <w:pStyle w:val="Header"/>
      <w:rPr>
        <w:b/>
        <w:bCs/>
        <w:color w:val="FFFFFF" w:themeColor="background1"/>
      </w:rPr>
    </w:pPr>
    <w:r w:rsidRPr="00AC59CD">
      <w:rPr>
        <w:b/>
        <w:bCs/>
        <w:noProof/>
        <w:color w:val="FFFFFF" w:themeColor="background1"/>
      </w:rPr>
      <mc:AlternateContent>
        <mc:Choice Requires="wps">
          <w:drawing>
            <wp:anchor distT="0" distB="0" distL="114300" distR="114300" simplePos="0" relativeHeight="251659264" behindDoc="1" locked="0" layoutInCell="1" allowOverlap="1" wp14:anchorId="4A5F452A" wp14:editId="4A3A4DBB">
              <wp:simplePos x="0" y="0"/>
              <wp:positionH relativeFrom="column">
                <wp:posOffset>-905854</wp:posOffset>
              </wp:positionH>
              <wp:positionV relativeFrom="paragraph">
                <wp:posOffset>-457200</wp:posOffset>
              </wp:positionV>
              <wp:extent cx="7559040" cy="1093862"/>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093862"/>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366D4" id="Rectangle 1" o:spid="_x0000_s1026" style="position:absolute;margin-left:-71.35pt;margin-top:-36pt;width:595.2pt;height:8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" fillcolor="#323e4f [2415]" stroked="f" strokeweight="1pt"/>
          </w:pict>
        </mc:Fallback>
      </mc:AlternateContent>
    </w:r>
    <w:r w:rsidR="009D61F7" w:rsidRPr="00AC59CD">
      <w:rPr>
        <w:b/>
        <w:bCs/>
        <w:color w:val="FFFFFF" w:themeColor="background1"/>
      </w:rPr>
      <w:t>Notice of termination</w:t>
    </w:r>
  </w:p>
  <w:p w14:paraId="44ECAA4A" w14:textId="602629C7" w:rsidR="0032167F" w:rsidRPr="00AC59CD" w:rsidRDefault="00057F9B">
    <w:pPr>
      <w:pStyle w:val="Header"/>
      <w:rPr>
        <w:color w:val="FFFFFF" w:themeColor="background1"/>
      </w:rPr>
    </w:pPr>
    <w:r w:rsidRPr="00AC59CD">
      <w:rPr>
        <w:color w:val="FFFFFF" w:themeColor="background1"/>
      </w:rPr>
      <w:t>R</w:t>
    </w:r>
    <w:r w:rsidR="009D61F7" w:rsidRPr="00AC59CD">
      <w:rPr>
        <w:color w:val="FFFFFF" w:themeColor="background1"/>
      </w:rPr>
      <w:t xml:space="preserve">easons other than breach of tenant obligations and </w:t>
    </w:r>
    <w:r w:rsidR="008C26CE" w:rsidRPr="00AC59CD">
      <w:rPr>
        <w:color w:val="FFFFFF" w:themeColor="background1"/>
      </w:rPr>
      <w:t>dwelling no longer suitable to the tenant’s accommodation needs</w:t>
    </w:r>
    <w:r w:rsidR="00B3615B" w:rsidRPr="00AC59CD">
      <w:rPr>
        <w:color w:val="FFFFFF" w:themeColor="background1"/>
      </w:rPr>
      <w:t xml:space="preserve"> / 90-days’ notice</w:t>
    </w:r>
    <w:r w:rsidR="00AC59CD" w:rsidRPr="00AC59CD">
      <w:rPr>
        <w:color w:val="FFFFFF" w:themeColor="background1"/>
      </w:rPr>
      <w:t xml:space="preserve">. </w:t>
    </w:r>
    <w:r w:rsidR="0032167F" w:rsidRPr="00AC59CD">
      <w:rPr>
        <w:color w:val="FFFFFF" w:themeColor="background1"/>
      </w:rPr>
      <w:t>Tenancy duration – less than 6 months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9C4"/>
    <w:multiLevelType w:val="hybridMultilevel"/>
    <w:tmpl w:val="9B3A8B30"/>
    <w:lvl w:ilvl="0" w:tplc="29FE5296">
      <w:start w:val="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237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7CDA80"/>
    <w:rsid w:val="00001231"/>
    <w:rsid w:val="00033A78"/>
    <w:rsid w:val="00044734"/>
    <w:rsid w:val="00057F9B"/>
    <w:rsid w:val="000606A2"/>
    <w:rsid w:val="00062B86"/>
    <w:rsid w:val="000750E3"/>
    <w:rsid w:val="00081523"/>
    <w:rsid w:val="000838A5"/>
    <w:rsid w:val="0008408E"/>
    <w:rsid w:val="000A65F0"/>
    <w:rsid w:val="000B0B92"/>
    <w:rsid w:val="000E65F9"/>
    <w:rsid w:val="000E716B"/>
    <w:rsid w:val="00101E42"/>
    <w:rsid w:val="0012030A"/>
    <w:rsid w:val="001267D6"/>
    <w:rsid w:val="00133265"/>
    <w:rsid w:val="001431A7"/>
    <w:rsid w:val="00150D5B"/>
    <w:rsid w:val="00151775"/>
    <w:rsid w:val="00152933"/>
    <w:rsid w:val="0016609E"/>
    <w:rsid w:val="00173683"/>
    <w:rsid w:val="001759A3"/>
    <w:rsid w:val="001828BF"/>
    <w:rsid w:val="00183B57"/>
    <w:rsid w:val="001909EC"/>
    <w:rsid w:val="001943AF"/>
    <w:rsid w:val="001953DC"/>
    <w:rsid w:val="001963A6"/>
    <w:rsid w:val="00196D42"/>
    <w:rsid w:val="0019741A"/>
    <w:rsid w:val="001A681F"/>
    <w:rsid w:val="001B7FAA"/>
    <w:rsid w:val="001D7C0E"/>
    <w:rsid w:val="001E270F"/>
    <w:rsid w:val="002062F2"/>
    <w:rsid w:val="00252E06"/>
    <w:rsid w:val="002575C5"/>
    <w:rsid w:val="002626D4"/>
    <w:rsid w:val="00282059"/>
    <w:rsid w:val="002962ED"/>
    <w:rsid w:val="002B2D01"/>
    <w:rsid w:val="002C724A"/>
    <w:rsid w:val="002D046C"/>
    <w:rsid w:val="002D1DCB"/>
    <w:rsid w:val="002D7748"/>
    <w:rsid w:val="003060AC"/>
    <w:rsid w:val="003114AB"/>
    <w:rsid w:val="0032167F"/>
    <w:rsid w:val="00324151"/>
    <w:rsid w:val="00325B70"/>
    <w:rsid w:val="0032640E"/>
    <w:rsid w:val="0033299B"/>
    <w:rsid w:val="0034468A"/>
    <w:rsid w:val="00363CCB"/>
    <w:rsid w:val="003A1169"/>
    <w:rsid w:val="003A7F23"/>
    <w:rsid w:val="003B08EA"/>
    <w:rsid w:val="00401CBB"/>
    <w:rsid w:val="004270D6"/>
    <w:rsid w:val="00436222"/>
    <w:rsid w:val="0043652B"/>
    <w:rsid w:val="00444E3A"/>
    <w:rsid w:val="0046770B"/>
    <w:rsid w:val="00473163"/>
    <w:rsid w:val="004A4036"/>
    <w:rsid w:val="004A4D45"/>
    <w:rsid w:val="004B0731"/>
    <w:rsid w:val="004B76C0"/>
    <w:rsid w:val="004C24AA"/>
    <w:rsid w:val="004C4117"/>
    <w:rsid w:val="004D7FAE"/>
    <w:rsid w:val="004F162D"/>
    <w:rsid w:val="004F7C3A"/>
    <w:rsid w:val="00545EF7"/>
    <w:rsid w:val="00551E7E"/>
    <w:rsid w:val="00554ACD"/>
    <w:rsid w:val="005639BE"/>
    <w:rsid w:val="00587C9E"/>
    <w:rsid w:val="005B134A"/>
    <w:rsid w:val="005B6F38"/>
    <w:rsid w:val="005C60D5"/>
    <w:rsid w:val="005F0A52"/>
    <w:rsid w:val="005F3C7B"/>
    <w:rsid w:val="00637EB0"/>
    <w:rsid w:val="00676CD5"/>
    <w:rsid w:val="006925E5"/>
    <w:rsid w:val="006A1C35"/>
    <w:rsid w:val="006A3C3D"/>
    <w:rsid w:val="006C2AD8"/>
    <w:rsid w:val="006D1B10"/>
    <w:rsid w:val="006F7686"/>
    <w:rsid w:val="00705B6F"/>
    <w:rsid w:val="007109DF"/>
    <w:rsid w:val="007410E1"/>
    <w:rsid w:val="0075390F"/>
    <w:rsid w:val="00753ACE"/>
    <w:rsid w:val="00776A04"/>
    <w:rsid w:val="007772D9"/>
    <w:rsid w:val="007B61A2"/>
    <w:rsid w:val="007E48D2"/>
    <w:rsid w:val="007F0C75"/>
    <w:rsid w:val="008115CF"/>
    <w:rsid w:val="00821F76"/>
    <w:rsid w:val="00821FC0"/>
    <w:rsid w:val="00822C5F"/>
    <w:rsid w:val="0082543B"/>
    <w:rsid w:val="00826C40"/>
    <w:rsid w:val="00837B8C"/>
    <w:rsid w:val="00850F30"/>
    <w:rsid w:val="008563C8"/>
    <w:rsid w:val="00886D99"/>
    <w:rsid w:val="008A01B3"/>
    <w:rsid w:val="008B25C9"/>
    <w:rsid w:val="008B7572"/>
    <w:rsid w:val="008C26CE"/>
    <w:rsid w:val="008C356B"/>
    <w:rsid w:val="008C5B9E"/>
    <w:rsid w:val="008C7E6C"/>
    <w:rsid w:val="008E6081"/>
    <w:rsid w:val="008E6976"/>
    <w:rsid w:val="00915AC2"/>
    <w:rsid w:val="0091606B"/>
    <w:rsid w:val="00916FDA"/>
    <w:rsid w:val="009314AE"/>
    <w:rsid w:val="00934CD3"/>
    <w:rsid w:val="00941564"/>
    <w:rsid w:val="009453CB"/>
    <w:rsid w:val="009506FF"/>
    <w:rsid w:val="009509AA"/>
    <w:rsid w:val="00973762"/>
    <w:rsid w:val="009914B7"/>
    <w:rsid w:val="009B12FA"/>
    <w:rsid w:val="009B184B"/>
    <w:rsid w:val="009B1F8A"/>
    <w:rsid w:val="009B7C4B"/>
    <w:rsid w:val="009C7139"/>
    <w:rsid w:val="009D212F"/>
    <w:rsid w:val="009D61F7"/>
    <w:rsid w:val="009F08E8"/>
    <w:rsid w:val="009F50F0"/>
    <w:rsid w:val="00A20063"/>
    <w:rsid w:val="00A33A36"/>
    <w:rsid w:val="00A378ED"/>
    <w:rsid w:val="00A52591"/>
    <w:rsid w:val="00A67E0D"/>
    <w:rsid w:val="00A7049E"/>
    <w:rsid w:val="00A82621"/>
    <w:rsid w:val="00A85149"/>
    <w:rsid w:val="00A854DF"/>
    <w:rsid w:val="00AC59CD"/>
    <w:rsid w:val="00AD0F07"/>
    <w:rsid w:val="00AF71DC"/>
    <w:rsid w:val="00B127AD"/>
    <w:rsid w:val="00B154A1"/>
    <w:rsid w:val="00B2313E"/>
    <w:rsid w:val="00B3615B"/>
    <w:rsid w:val="00B4569B"/>
    <w:rsid w:val="00B629D5"/>
    <w:rsid w:val="00B733A9"/>
    <w:rsid w:val="00B744C9"/>
    <w:rsid w:val="00B861D7"/>
    <w:rsid w:val="00B93A8F"/>
    <w:rsid w:val="00BA0F45"/>
    <w:rsid w:val="00BB7D34"/>
    <w:rsid w:val="00BC23AF"/>
    <w:rsid w:val="00BC7476"/>
    <w:rsid w:val="00BE0AAB"/>
    <w:rsid w:val="00C075D2"/>
    <w:rsid w:val="00C20D42"/>
    <w:rsid w:val="00C43888"/>
    <w:rsid w:val="00C442EC"/>
    <w:rsid w:val="00C634A8"/>
    <w:rsid w:val="00C704D1"/>
    <w:rsid w:val="00C7733E"/>
    <w:rsid w:val="00CA7B80"/>
    <w:rsid w:val="00CC1BAB"/>
    <w:rsid w:val="00CD14BE"/>
    <w:rsid w:val="00CF0455"/>
    <w:rsid w:val="00CF39B5"/>
    <w:rsid w:val="00D00C0F"/>
    <w:rsid w:val="00D1039A"/>
    <w:rsid w:val="00D12CF5"/>
    <w:rsid w:val="00D25209"/>
    <w:rsid w:val="00D4706C"/>
    <w:rsid w:val="00D56EAD"/>
    <w:rsid w:val="00D74C58"/>
    <w:rsid w:val="00D8488D"/>
    <w:rsid w:val="00D90066"/>
    <w:rsid w:val="00DC4225"/>
    <w:rsid w:val="00DC6831"/>
    <w:rsid w:val="00DD14A1"/>
    <w:rsid w:val="00DD511C"/>
    <w:rsid w:val="00DD5912"/>
    <w:rsid w:val="00DD5D3F"/>
    <w:rsid w:val="00DD723F"/>
    <w:rsid w:val="00DF0B0B"/>
    <w:rsid w:val="00DF29CE"/>
    <w:rsid w:val="00DF6385"/>
    <w:rsid w:val="00E052B8"/>
    <w:rsid w:val="00E07F2D"/>
    <w:rsid w:val="00E10234"/>
    <w:rsid w:val="00E102BE"/>
    <w:rsid w:val="00E246D2"/>
    <w:rsid w:val="00E57722"/>
    <w:rsid w:val="00E601E8"/>
    <w:rsid w:val="00E80B03"/>
    <w:rsid w:val="00E86020"/>
    <w:rsid w:val="00E861EF"/>
    <w:rsid w:val="00E913A3"/>
    <w:rsid w:val="00E95F96"/>
    <w:rsid w:val="00EB5B21"/>
    <w:rsid w:val="00EC0B39"/>
    <w:rsid w:val="00EE6005"/>
    <w:rsid w:val="00F20A32"/>
    <w:rsid w:val="00F34AD6"/>
    <w:rsid w:val="00F5411F"/>
    <w:rsid w:val="00F54A9F"/>
    <w:rsid w:val="00F63E5C"/>
    <w:rsid w:val="00F80373"/>
    <w:rsid w:val="00F817CD"/>
    <w:rsid w:val="00F84945"/>
    <w:rsid w:val="00F85698"/>
    <w:rsid w:val="00F910B0"/>
    <w:rsid w:val="00F97C1A"/>
    <w:rsid w:val="00F97DF3"/>
    <w:rsid w:val="00FC1C24"/>
    <w:rsid w:val="00FC462C"/>
    <w:rsid w:val="00FD76F5"/>
    <w:rsid w:val="0FBCBBED"/>
    <w:rsid w:val="11E99D69"/>
    <w:rsid w:val="291243AE"/>
    <w:rsid w:val="2B5F5DD4"/>
    <w:rsid w:val="2C6B6FB1"/>
    <w:rsid w:val="2CABCA83"/>
    <w:rsid w:val="2FA31073"/>
    <w:rsid w:val="2FE04CAD"/>
    <w:rsid w:val="38D69D82"/>
    <w:rsid w:val="3C0E3E44"/>
    <w:rsid w:val="59DD7FAC"/>
    <w:rsid w:val="5B5830FD"/>
    <w:rsid w:val="5E97C872"/>
    <w:rsid w:val="5F2C338C"/>
    <w:rsid w:val="60C803ED"/>
    <w:rsid w:val="6263D44E"/>
    <w:rsid w:val="677CDA80"/>
    <w:rsid w:val="68EF6DC1"/>
    <w:rsid w:val="6D33FD10"/>
    <w:rsid w:val="6D8A0499"/>
    <w:rsid w:val="74F0630F"/>
    <w:rsid w:val="7F0FC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DA80"/>
  <w15:chartTrackingRefBased/>
  <w15:docId w15:val="{0A3BB4A4-6A4D-4A2E-AA60-5A274AEE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DD14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4A1"/>
    <w:rPr>
      <w:sz w:val="20"/>
      <w:szCs w:val="20"/>
    </w:rPr>
  </w:style>
  <w:style w:type="character" w:styleId="FootnoteReference">
    <w:name w:val="footnote reference"/>
    <w:basedOn w:val="DefaultParagraphFont"/>
    <w:uiPriority w:val="99"/>
    <w:semiHidden/>
    <w:unhideWhenUsed/>
    <w:rsid w:val="00DD14A1"/>
    <w:rPr>
      <w:vertAlign w:val="superscript"/>
    </w:rPr>
  </w:style>
  <w:style w:type="paragraph" w:customStyle="1" w:styleId="paragraph">
    <w:name w:val="paragraph"/>
    <w:basedOn w:val="Normal"/>
    <w:rsid w:val="00062B8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062B86"/>
  </w:style>
  <w:style w:type="character" w:customStyle="1" w:styleId="eop">
    <w:name w:val="eop"/>
    <w:basedOn w:val="DefaultParagraphFont"/>
    <w:rsid w:val="00062B86"/>
  </w:style>
  <w:style w:type="character" w:styleId="CommentReference">
    <w:name w:val="annotation reference"/>
    <w:basedOn w:val="DefaultParagraphFont"/>
    <w:uiPriority w:val="99"/>
    <w:semiHidden/>
    <w:unhideWhenUsed/>
    <w:rsid w:val="008B25C9"/>
    <w:rPr>
      <w:sz w:val="16"/>
      <w:szCs w:val="16"/>
    </w:rPr>
  </w:style>
  <w:style w:type="paragraph" w:styleId="CommentText">
    <w:name w:val="annotation text"/>
    <w:basedOn w:val="Normal"/>
    <w:link w:val="CommentTextChar"/>
    <w:uiPriority w:val="99"/>
    <w:unhideWhenUsed/>
    <w:rsid w:val="008B25C9"/>
    <w:pPr>
      <w:spacing w:line="240" w:lineRule="auto"/>
    </w:pPr>
    <w:rPr>
      <w:sz w:val="20"/>
      <w:szCs w:val="20"/>
    </w:rPr>
  </w:style>
  <w:style w:type="character" w:customStyle="1" w:styleId="CommentTextChar">
    <w:name w:val="Comment Text Char"/>
    <w:basedOn w:val="DefaultParagraphFont"/>
    <w:link w:val="CommentText"/>
    <w:uiPriority w:val="99"/>
    <w:rsid w:val="008B25C9"/>
    <w:rPr>
      <w:sz w:val="20"/>
      <w:szCs w:val="20"/>
    </w:rPr>
  </w:style>
  <w:style w:type="paragraph" w:styleId="CommentSubject">
    <w:name w:val="annotation subject"/>
    <w:basedOn w:val="CommentText"/>
    <w:next w:val="CommentText"/>
    <w:link w:val="CommentSubjectChar"/>
    <w:uiPriority w:val="99"/>
    <w:semiHidden/>
    <w:unhideWhenUsed/>
    <w:rsid w:val="008B25C9"/>
    <w:rPr>
      <w:b/>
      <w:bCs/>
    </w:rPr>
  </w:style>
  <w:style w:type="character" w:customStyle="1" w:styleId="CommentSubjectChar">
    <w:name w:val="Comment Subject Char"/>
    <w:basedOn w:val="CommentTextChar"/>
    <w:link w:val="CommentSubject"/>
    <w:uiPriority w:val="99"/>
    <w:semiHidden/>
    <w:rsid w:val="008B25C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34AD6"/>
    <w:rPr>
      <w:color w:val="605E5C"/>
      <w:shd w:val="clear" w:color="auto" w:fill="E1DFDD"/>
    </w:rPr>
  </w:style>
  <w:style w:type="paragraph" w:styleId="Revision">
    <w:name w:val="Revision"/>
    <w:hidden/>
    <w:uiPriority w:val="99"/>
    <w:semiHidden/>
    <w:rsid w:val="003114AB"/>
    <w:pPr>
      <w:spacing w:after="0" w:line="240" w:lineRule="auto"/>
    </w:pPr>
  </w:style>
  <w:style w:type="character" w:customStyle="1" w:styleId="xnormaltextrun">
    <w:name w:val="x_normaltextrun"/>
    <w:basedOn w:val="DefaultParagraphFont"/>
    <w:rsid w:val="00821F76"/>
  </w:style>
  <w:style w:type="character" w:customStyle="1" w:styleId="xeop">
    <w:name w:val="x_eop"/>
    <w:basedOn w:val="DefaultParagraphFont"/>
    <w:rsid w:val="00821F76"/>
  </w:style>
  <w:style w:type="paragraph" w:styleId="ListParagraph">
    <w:name w:val="List Paragraph"/>
    <w:basedOn w:val="Normal"/>
    <w:uiPriority w:val="34"/>
    <w:qFormat/>
    <w:rsid w:val="002D046C"/>
    <w:pPr>
      <w:ind w:left="720"/>
      <w:contextualSpacing/>
    </w:pPr>
  </w:style>
  <w:style w:type="paragraph" w:styleId="Header">
    <w:name w:val="header"/>
    <w:basedOn w:val="Normal"/>
    <w:link w:val="HeaderChar"/>
    <w:uiPriority w:val="99"/>
    <w:unhideWhenUsed/>
    <w:rsid w:val="00B86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D7"/>
  </w:style>
  <w:style w:type="paragraph" w:styleId="Footer">
    <w:name w:val="footer"/>
    <w:basedOn w:val="Normal"/>
    <w:link w:val="FooterChar"/>
    <w:uiPriority w:val="99"/>
    <w:unhideWhenUsed/>
    <w:rsid w:val="00B86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7057">
      <w:bodyDiv w:val="1"/>
      <w:marLeft w:val="0"/>
      <w:marRight w:val="0"/>
      <w:marTop w:val="0"/>
      <w:marBottom w:val="0"/>
      <w:divBdr>
        <w:top w:val="none" w:sz="0" w:space="0" w:color="auto"/>
        <w:left w:val="none" w:sz="0" w:space="0" w:color="auto"/>
        <w:bottom w:val="none" w:sz="0" w:space="0" w:color="auto"/>
        <w:right w:val="none" w:sz="0" w:space="0" w:color="auto"/>
      </w:divBdr>
      <w:divsChild>
        <w:div w:id="1861967375">
          <w:marLeft w:val="0"/>
          <w:marRight w:val="0"/>
          <w:marTop w:val="0"/>
          <w:marBottom w:val="0"/>
          <w:divBdr>
            <w:top w:val="none" w:sz="0" w:space="0" w:color="auto"/>
            <w:left w:val="none" w:sz="0" w:space="0" w:color="auto"/>
            <w:bottom w:val="none" w:sz="0" w:space="0" w:color="auto"/>
            <w:right w:val="none" w:sz="0" w:space="0" w:color="auto"/>
          </w:divBdr>
        </w:div>
        <w:div w:id="1793399386">
          <w:marLeft w:val="0"/>
          <w:marRight w:val="0"/>
          <w:marTop w:val="0"/>
          <w:marBottom w:val="0"/>
          <w:divBdr>
            <w:top w:val="none" w:sz="0" w:space="0" w:color="auto"/>
            <w:left w:val="none" w:sz="0" w:space="0" w:color="auto"/>
            <w:bottom w:val="none" w:sz="0" w:space="0" w:color="auto"/>
            <w:right w:val="none" w:sz="0" w:space="0" w:color="auto"/>
          </w:divBdr>
          <w:divsChild>
            <w:div w:id="513151423">
              <w:marLeft w:val="0"/>
              <w:marRight w:val="0"/>
              <w:marTop w:val="30"/>
              <w:marBottom w:val="30"/>
              <w:divBdr>
                <w:top w:val="none" w:sz="0" w:space="0" w:color="auto"/>
                <w:left w:val="none" w:sz="0" w:space="0" w:color="auto"/>
                <w:bottom w:val="none" w:sz="0" w:space="0" w:color="auto"/>
                <w:right w:val="none" w:sz="0" w:space="0" w:color="auto"/>
              </w:divBdr>
              <w:divsChild>
                <w:div w:id="1511020599">
                  <w:marLeft w:val="0"/>
                  <w:marRight w:val="0"/>
                  <w:marTop w:val="0"/>
                  <w:marBottom w:val="0"/>
                  <w:divBdr>
                    <w:top w:val="none" w:sz="0" w:space="0" w:color="auto"/>
                    <w:left w:val="none" w:sz="0" w:space="0" w:color="auto"/>
                    <w:bottom w:val="none" w:sz="0" w:space="0" w:color="auto"/>
                    <w:right w:val="none" w:sz="0" w:space="0" w:color="auto"/>
                  </w:divBdr>
                  <w:divsChild>
                    <w:div w:id="378090605">
                      <w:marLeft w:val="0"/>
                      <w:marRight w:val="0"/>
                      <w:marTop w:val="0"/>
                      <w:marBottom w:val="0"/>
                      <w:divBdr>
                        <w:top w:val="none" w:sz="0" w:space="0" w:color="auto"/>
                        <w:left w:val="none" w:sz="0" w:space="0" w:color="auto"/>
                        <w:bottom w:val="none" w:sz="0" w:space="0" w:color="auto"/>
                        <w:right w:val="none" w:sz="0" w:space="0" w:color="auto"/>
                      </w:divBdr>
                    </w:div>
                  </w:divsChild>
                </w:div>
                <w:div w:id="246421732">
                  <w:marLeft w:val="0"/>
                  <w:marRight w:val="0"/>
                  <w:marTop w:val="0"/>
                  <w:marBottom w:val="0"/>
                  <w:divBdr>
                    <w:top w:val="none" w:sz="0" w:space="0" w:color="auto"/>
                    <w:left w:val="none" w:sz="0" w:space="0" w:color="auto"/>
                    <w:bottom w:val="none" w:sz="0" w:space="0" w:color="auto"/>
                    <w:right w:val="none" w:sz="0" w:space="0" w:color="auto"/>
                  </w:divBdr>
                  <w:divsChild>
                    <w:div w:id="1489981119">
                      <w:marLeft w:val="0"/>
                      <w:marRight w:val="0"/>
                      <w:marTop w:val="0"/>
                      <w:marBottom w:val="0"/>
                      <w:divBdr>
                        <w:top w:val="none" w:sz="0" w:space="0" w:color="auto"/>
                        <w:left w:val="none" w:sz="0" w:space="0" w:color="auto"/>
                        <w:bottom w:val="none" w:sz="0" w:space="0" w:color="auto"/>
                        <w:right w:val="none" w:sz="0" w:space="0" w:color="auto"/>
                      </w:divBdr>
                    </w:div>
                  </w:divsChild>
                </w:div>
                <w:div w:id="1720738492">
                  <w:marLeft w:val="0"/>
                  <w:marRight w:val="0"/>
                  <w:marTop w:val="0"/>
                  <w:marBottom w:val="0"/>
                  <w:divBdr>
                    <w:top w:val="none" w:sz="0" w:space="0" w:color="auto"/>
                    <w:left w:val="none" w:sz="0" w:space="0" w:color="auto"/>
                    <w:bottom w:val="none" w:sz="0" w:space="0" w:color="auto"/>
                    <w:right w:val="none" w:sz="0" w:space="0" w:color="auto"/>
                  </w:divBdr>
                  <w:divsChild>
                    <w:div w:id="1792166733">
                      <w:marLeft w:val="0"/>
                      <w:marRight w:val="0"/>
                      <w:marTop w:val="0"/>
                      <w:marBottom w:val="0"/>
                      <w:divBdr>
                        <w:top w:val="none" w:sz="0" w:space="0" w:color="auto"/>
                        <w:left w:val="none" w:sz="0" w:space="0" w:color="auto"/>
                        <w:bottom w:val="none" w:sz="0" w:space="0" w:color="auto"/>
                        <w:right w:val="none" w:sz="0" w:space="0" w:color="auto"/>
                      </w:divBdr>
                    </w:div>
                  </w:divsChild>
                </w:div>
                <w:div w:id="1901744192">
                  <w:marLeft w:val="0"/>
                  <w:marRight w:val="0"/>
                  <w:marTop w:val="0"/>
                  <w:marBottom w:val="0"/>
                  <w:divBdr>
                    <w:top w:val="none" w:sz="0" w:space="0" w:color="auto"/>
                    <w:left w:val="none" w:sz="0" w:space="0" w:color="auto"/>
                    <w:bottom w:val="none" w:sz="0" w:space="0" w:color="auto"/>
                    <w:right w:val="none" w:sz="0" w:space="0" w:color="auto"/>
                  </w:divBdr>
                  <w:divsChild>
                    <w:div w:id="1977175966">
                      <w:marLeft w:val="0"/>
                      <w:marRight w:val="0"/>
                      <w:marTop w:val="0"/>
                      <w:marBottom w:val="0"/>
                      <w:divBdr>
                        <w:top w:val="none" w:sz="0" w:space="0" w:color="auto"/>
                        <w:left w:val="none" w:sz="0" w:space="0" w:color="auto"/>
                        <w:bottom w:val="none" w:sz="0" w:space="0" w:color="auto"/>
                        <w:right w:val="none" w:sz="0" w:space="0" w:color="auto"/>
                      </w:divBdr>
                    </w:div>
                  </w:divsChild>
                </w:div>
                <w:div w:id="855971349">
                  <w:marLeft w:val="0"/>
                  <w:marRight w:val="0"/>
                  <w:marTop w:val="0"/>
                  <w:marBottom w:val="0"/>
                  <w:divBdr>
                    <w:top w:val="none" w:sz="0" w:space="0" w:color="auto"/>
                    <w:left w:val="none" w:sz="0" w:space="0" w:color="auto"/>
                    <w:bottom w:val="none" w:sz="0" w:space="0" w:color="auto"/>
                    <w:right w:val="none" w:sz="0" w:space="0" w:color="auto"/>
                  </w:divBdr>
                  <w:divsChild>
                    <w:div w:id="1339772508">
                      <w:marLeft w:val="0"/>
                      <w:marRight w:val="0"/>
                      <w:marTop w:val="0"/>
                      <w:marBottom w:val="0"/>
                      <w:divBdr>
                        <w:top w:val="none" w:sz="0" w:space="0" w:color="auto"/>
                        <w:left w:val="none" w:sz="0" w:space="0" w:color="auto"/>
                        <w:bottom w:val="none" w:sz="0" w:space="0" w:color="auto"/>
                        <w:right w:val="none" w:sz="0" w:space="0" w:color="auto"/>
                      </w:divBdr>
                    </w:div>
                  </w:divsChild>
                </w:div>
                <w:div w:id="1643147393">
                  <w:marLeft w:val="0"/>
                  <w:marRight w:val="0"/>
                  <w:marTop w:val="0"/>
                  <w:marBottom w:val="0"/>
                  <w:divBdr>
                    <w:top w:val="none" w:sz="0" w:space="0" w:color="auto"/>
                    <w:left w:val="none" w:sz="0" w:space="0" w:color="auto"/>
                    <w:bottom w:val="none" w:sz="0" w:space="0" w:color="auto"/>
                    <w:right w:val="none" w:sz="0" w:space="0" w:color="auto"/>
                  </w:divBdr>
                  <w:divsChild>
                    <w:div w:id="866716832">
                      <w:marLeft w:val="0"/>
                      <w:marRight w:val="0"/>
                      <w:marTop w:val="0"/>
                      <w:marBottom w:val="0"/>
                      <w:divBdr>
                        <w:top w:val="none" w:sz="0" w:space="0" w:color="auto"/>
                        <w:left w:val="none" w:sz="0" w:space="0" w:color="auto"/>
                        <w:bottom w:val="none" w:sz="0" w:space="0" w:color="auto"/>
                        <w:right w:val="none" w:sz="0" w:space="0" w:color="auto"/>
                      </w:divBdr>
                    </w:div>
                  </w:divsChild>
                </w:div>
                <w:div w:id="112596830">
                  <w:marLeft w:val="0"/>
                  <w:marRight w:val="0"/>
                  <w:marTop w:val="0"/>
                  <w:marBottom w:val="0"/>
                  <w:divBdr>
                    <w:top w:val="none" w:sz="0" w:space="0" w:color="auto"/>
                    <w:left w:val="none" w:sz="0" w:space="0" w:color="auto"/>
                    <w:bottom w:val="none" w:sz="0" w:space="0" w:color="auto"/>
                    <w:right w:val="none" w:sz="0" w:space="0" w:color="auto"/>
                  </w:divBdr>
                  <w:divsChild>
                    <w:div w:id="518661012">
                      <w:marLeft w:val="0"/>
                      <w:marRight w:val="0"/>
                      <w:marTop w:val="0"/>
                      <w:marBottom w:val="0"/>
                      <w:divBdr>
                        <w:top w:val="none" w:sz="0" w:space="0" w:color="auto"/>
                        <w:left w:val="none" w:sz="0" w:space="0" w:color="auto"/>
                        <w:bottom w:val="none" w:sz="0" w:space="0" w:color="auto"/>
                        <w:right w:val="none" w:sz="0" w:space="0" w:color="auto"/>
                      </w:divBdr>
                    </w:div>
                  </w:divsChild>
                </w:div>
                <w:div w:id="1593775569">
                  <w:marLeft w:val="0"/>
                  <w:marRight w:val="0"/>
                  <w:marTop w:val="0"/>
                  <w:marBottom w:val="0"/>
                  <w:divBdr>
                    <w:top w:val="none" w:sz="0" w:space="0" w:color="auto"/>
                    <w:left w:val="none" w:sz="0" w:space="0" w:color="auto"/>
                    <w:bottom w:val="none" w:sz="0" w:space="0" w:color="auto"/>
                    <w:right w:val="none" w:sz="0" w:space="0" w:color="auto"/>
                  </w:divBdr>
                  <w:divsChild>
                    <w:div w:id="2022122284">
                      <w:marLeft w:val="0"/>
                      <w:marRight w:val="0"/>
                      <w:marTop w:val="0"/>
                      <w:marBottom w:val="0"/>
                      <w:divBdr>
                        <w:top w:val="none" w:sz="0" w:space="0" w:color="auto"/>
                        <w:left w:val="none" w:sz="0" w:space="0" w:color="auto"/>
                        <w:bottom w:val="none" w:sz="0" w:space="0" w:color="auto"/>
                        <w:right w:val="none" w:sz="0" w:space="0" w:color="auto"/>
                      </w:divBdr>
                    </w:div>
                  </w:divsChild>
                </w:div>
                <w:div w:id="1494837796">
                  <w:marLeft w:val="0"/>
                  <w:marRight w:val="0"/>
                  <w:marTop w:val="0"/>
                  <w:marBottom w:val="0"/>
                  <w:divBdr>
                    <w:top w:val="none" w:sz="0" w:space="0" w:color="auto"/>
                    <w:left w:val="none" w:sz="0" w:space="0" w:color="auto"/>
                    <w:bottom w:val="none" w:sz="0" w:space="0" w:color="auto"/>
                    <w:right w:val="none" w:sz="0" w:space="0" w:color="auto"/>
                  </w:divBdr>
                  <w:divsChild>
                    <w:div w:id="183059810">
                      <w:marLeft w:val="0"/>
                      <w:marRight w:val="0"/>
                      <w:marTop w:val="0"/>
                      <w:marBottom w:val="0"/>
                      <w:divBdr>
                        <w:top w:val="none" w:sz="0" w:space="0" w:color="auto"/>
                        <w:left w:val="none" w:sz="0" w:space="0" w:color="auto"/>
                        <w:bottom w:val="none" w:sz="0" w:space="0" w:color="auto"/>
                        <w:right w:val="none" w:sz="0" w:space="0" w:color="auto"/>
                      </w:divBdr>
                    </w:div>
                  </w:divsChild>
                </w:div>
                <w:div w:id="721102892">
                  <w:marLeft w:val="0"/>
                  <w:marRight w:val="0"/>
                  <w:marTop w:val="0"/>
                  <w:marBottom w:val="0"/>
                  <w:divBdr>
                    <w:top w:val="none" w:sz="0" w:space="0" w:color="auto"/>
                    <w:left w:val="none" w:sz="0" w:space="0" w:color="auto"/>
                    <w:bottom w:val="none" w:sz="0" w:space="0" w:color="auto"/>
                    <w:right w:val="none" w:sz="0" w:space="0" w:color="auto"/>
                  </w:divBdr>
                  <w:divsChild>
                    <w:div w:id="202402925">
                      <w:marLeft w:val="0"/>
                      <w:marRight w:val="0"/>
                      <w:marTop w:val="0"/>
                      <w:marBottom w:val="0"/>
                      <w:divBdr>
                        <w:top w:val="none" w:sz="0" w:space="0" w:color="auto"/>
                        <w:left w:val="none" w:sz="0" w:space="0" w:color="auto"/>
                        <w:bottom w:val="none" w:sz="0" w:space="0" w:color="auto"/>
                        <w:right w:val="none" w:sz="0" w:space="0" w:color="auto"/>
                      </w:divBdr>
                    </w:div>
                  </w:divsChild>
                </w:div>
                <w:div w:id="316501264">
                  <w:marLeft w:val="0"/>
                  <w:marRight w:val="0"/>
                  <w:marTop w:val="0"/>
                  <w:marBottom w:val="0"/>
                  <w:divBdr>
                    <w:top w:val="none" w:sz="0" w:space="0" w:color="auto"/>
                    <w:left w:val="none" w:sz="0" w:space="0" w:color="auto"/>
                    <w:bottom w:val="none" w:sz="0" w:space="0" w:color="auto"/>
                    <w:right w:val="none" w:sz="0" w:space="0" w:color="auto"/>
                  </w:divBdr>
                  <w:divsChild>
                    <w:div w:id="698512533">
                      <w:marLeft w:val="0"/>
                      <w:marRight w:val="0"/>
                      <w:marTop w:val="0"/>
                      <w:marBottom w:val="0"/>
                      <w:divBdr>
                        <w:top w:val="none" w:sz="0" w:space="0" w:color="auto"/>
                        <w:left w:val="none" w:sz="0" w:space="0" w:color="auto"/>
                        <w:bottom w:val="none" w:sz="0" w:space="0" w:color="auto"/>
                        <w:right w:val="none" w:sz="0" w:space="0" w:color="auto"/>
                      </w:divBdr>
                    </w:div>
                  </w:divsChild>
                </w:div>
                <w:div w:id="198974070">
                  <w:marLeft w:val="0"/>
                  <w:marRight w:val="0"/>
                  <w:marTop w:val="0"/>
                  <w:marBottom w:val="0"/>
                  <w:divBdr>
                    <w:top w:val="none" w:sz="0" w:space="0" w:color="auto"/>
                    <w:left w:val="none" w:sz="0" w:space="0" w:color="auto"/>
                    <w:bottom w:val="none" w:sz="0" w:space="0" w:color="auto"/>
                    <w:right w:val="none" w:sz="0" w:space="0" w:color="auto"/>
                  </w:divBdr>
                  <w:divsChild>
                    <w:div w:id="7017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8092">
      <w:bodyDiv w:val="1"/>
      <w:marLeft w:val="0"/>
      <w:marRight w:val="0"/>
      <w:marTop w:val="0"/>
      <w:marBottom w:val="0"/>
      <w:divBdr>
        <w:top w:val="none" w:sz="0" w:space="0" w:color="auto"/>
        <w:left w:val="none" w:sz="0" w:space="0" w:color="auto"/>
        <w:bottom w:val="none" w:sz="0" w:space="0" w:color="auto"/>
        <w:right w:val="none" w:sz="0" w:space="0" w:color="auto"/>
      </w:divBdr>
    </w:div>
    <w:div w:id="244730319">
      <w:bodyDiv w:val="1"/>
      <w:marLeft w:val="0"/>
      <w:marRight w:val="0"/>
      <w:marTop w:val="0"/>
      <w:marBottom w:val="0"/>
      <w:divBdr>
        <w:top w:val="none" w:sz="0" w:space="0" w:color="auto"/>
        <w:left w:val="none" w:sz="0" w:space="0" w:color="auto"/>
        <w:bottom w:val="none" w:sz="0" w:space="0" w:color="auto"/>
        <w:right w:val="none" w:sz="0" w:space="0" w:color="auto"/>
      </w:divBdr>
    </w:div>
    <w:div w:id="705132645">
      <w:bodyDiv w:val="1"/>
      <w:marLeft w:val="0"/>
      <w:marRight w:val="0"/>
      <w:marTop w:val="0"/>
      <w:marBottom w:val="0"/>
      <w:divBdr>
        <w:top w:val="none" w:sz="0" w:space="0" w:color="auto"/>
        <w:left w:val="none" w:sz="0" w:space="0" w:color="auto"/>
        <w:bottom w:val="none" w:sz="0" w:space="0" w:color="auto"/>
        <w:right w:val="none" w:sz="0" w:space="0" w:color="auto"/>
      </w:divBdr>
    </w:div>
    <w:div w:id="132790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CB64A-256D-4BC9-95B1-748520118DA9}">
  <ds:schemaRefs>
    <ds:schemaRef ds:uri="http://schemas.openxmlformats.org/officeDocument/2006/bibliography"/>
  </ds:schemaRefs>
</ds:datastoreItem>
</file>

<file path=customXml/itemProps2.xml><?xml version="1.0" encoding="utf-8"?>
<ds:datastoreItem xmlns:ds="http://schemas.openxmlformats.org/officeDocument/2006/customXml" ds:itemID="{0A8E940B-DD1B-4878-A103-7C955F94D0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551FC0-EEBF-411B-9931-5964B73A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3E353-1FC8-48A4-A588-618565CBF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RTB</dc:creator>
  <cp:keywords/>
  <dc:description/>
  <cp:lastModifiedBy>Brian Cole</cp:lastModifiedBy>
  <cp:revision>12</cp:revision>
  <dcterms:created xsi:type="dcterms:W3CDTF">2026-02-24T15:26:00Z</dcterms:created>
  <dcterms:modified xsi:type="dcterms:W3CDTF">2026-02-27T09:55:00Z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Order">
    <vt:r8>290500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